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5C42" w14:textId="77777777" w:rsidR="001D0572" w:rsidRDefault="00E76831">
      <w:pPr>
        <w:pStyle w:val="BodyText"/>
        <w:ind w:left="3865"/>
        <w:rPr>
          <w:rFonts w:ascii="Times New Roman"/>
        </w:rPr>
      </w:pPr>
      <w:r>
        <w:rPr>
          <w:rFonts w:ascii="Times New Roman"/>
          <w:noProof/>
        </w:rPr>
        <w:drawing>
          <wp:inline distT="0" distB="0" distL="0" distR="0" wp14:anchorId="5BAEE5DD" wp14:editId="5FB53F00">
            <wp:extent cx="1533512" cy="70485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33512" cy="704850"/>
                    </a:xfrm>
                    <a:prstGeom prst="rect">
                      <a:avLst/>
                    </a:prstGeom>
                  </pic:spPr>
                </pic:pic>
              </a:graphicData>
            </a:graphic>
          </wp:inline>
        </w:drawing>
      </w:r>
    </w:p>
    <w:p w14:paraId="133F25D9" w14:textId="4819EFE4" w:rsidR="001D0572" w:rsidRDefault="002A4A15">
      <w:pPr>
        <w:pStyle w:val="Heading1"/>
        <w:spacing w:before="16" w:line="264" w:lineRule="auto"/>
        <w:ind w:left="2958" w:hanging="2201"/>
        <w:rPr>
          <w:rFonts w:ascii="Times New Roman" w:hAnsi="Times New Roman"/>
          <w:b w:val="0"/>
        </w:rPr>
      </w:pPr>
      <w:bookmarkStart w:id="0" w:name="FY_2025_–_FY26_Adult_Education_and_Liter"/>
      <w:bookmarkEnd w:id="0"/>
      <w:r>
        <w:rPr>
          <w:rFonts w:ascii="Times New Roman" w:hAnsi="Times New Roman"/>
          <w:smallCaps/>
        </w:rPr>
        <w:t>State Fiscal Year 2026</w:t>
      </w:r>
      <w:r w:rsidR="00E76831">
        <w:rPr>
          <w:rFonts w:ascii="Times New Roman" w:hAnsi="Times New Roman"/>
          <w:smallCaps/>
        </w:rPr>
        <w:t xml:space="preserve"> Adult</w:t>
      </w:r>
      <w:r w:rsidR="00E76831">
        <w:rPr>
          <w:rFonts w:ascii="Times New Roman" w:hAnsi="Times New Roman"/>
          <w:smallCaps/>
          <w:spacing w:val="28"/>
        </w:rPr>
        <w:t xml:space="preserve"> </w:t>
      </w:r>
      <w:r w:rsidR="00E76831">
        <w:rPr>
          <w:rFonts w:ascii="Times New Roman" w:hAnsi="Times New Roman"/>
          <w:smallCaps/>
        </w:rPr>
        <w:t>Education</w:t>
      </w:r>
      <w:r w:rsidR="00E76831">
        <w:rPr>
          <w:rFonts w:ascii="Times New Roman" w:hAnsi="Times New Roman"/>
          <w:smallCaps/>
          <w:spacing w:val="29"/>
        </w:rPr>
        <w:t xml:space="preserve"> </w:t>
      </w:r>
      <w:r w:rsidR="00E76831">
        <w:rPr>
          <w:rFonts w:ascii="Times New Roman" w:hAnsi="Times New Roman"/>
          <w:smallCaps/>
        </w:rPr>
        <w:t>and</w:t>
      </w:r>
      <w:r w:rsidR="00E76831">
        <w:rPr>
          <w:rFonts w:ascii="Times New Roman" w:hAnsi="Times New Roman"/>
          <w:smallCaps/>
          <w:spacing w:val="29"/>
        </w:rPr>
        <w:t xml:space="preserve"> </w:t>
      </w:r>
      <w:r w:rsidR="00E76831">
        <w:rPr>
          <w:rFonts w:ascii="Times New Roman" w:hAnsi="Times New Roman"/>
          <w:smallCaps/>
        </w:rPr>
        <w:t>Literacy</w:t>
      </w:r>
      <w:r w:rsidR="00E76831">
        <w:rPr>
          <w:rFonts w:ascii="Times New Roman" w:hAnsi="Times New Roman"/>
          <w:smallCaps/>
          <w:spacing w:val="26"/>
        </w:rPr>
        <w:t xml:space="preserve"> </w:t>
      </w:r>
      <w:r w:rsidR="00E76831">
        <w:rPr>
          <w:rFonts w:ascii="Times New Roman" w:hAnsi="Times New Roman"/>
          <w:smallCaps/>
        </w:rPr>
        <w:t>Professional</w:t>
      </w:r>
      <w:r w:rsidR="00E76831">
        <w:rPr>
          <w:rFonts w:ascii="Times New Roman" w:hAnsi="Times New Roman"/>
          <w:smallCaps/>
          <w:spacing w:val="28"/>
        </w:rPr>
        <w:t xml:space="preserve"> </w:t>
      </w:r>
      <w:r w:rsidR="00E76831">
        <w:rPr>
          <w:rFonts w:ascii="Times New Roman" w:hAnsi="Times New Roman"/>
          <w:smallCaps/>
        </w:rPr>
        <w:t>Development</w:t>
      </w:r>
      <w:r w:rsidR="00E76831">
        <w:rPr>
          <w:rFonts w:ascii="Times New Roman" w:hAnsi="Times New Roman"/>
          <w:smallCaps/>
          <w:spacing w:val="28"/>
        </w:rPr>
        <w:t xml:space="preserve"> </w:t>
      </w:r>
      <w:r w:rsidR="00E76831">
        <w:rPr>
          <w:rFonts w:ascii="Times New Roman" w:hAnsi="Times New Roman"/>
          <w:smallCaps/>
        </w:rPr>
        <w:t>and</w:t>
      </w:r>
      <w:r w:rsidR="00E76831">
        <w:rPr>
          <w:rFonts w:ascii="Times New Roman" w:hAnsi="Times New Roman"/>
          <w:smallCaps/>
          <w:spacing w:val="29"/>
        </w:rPr>
        <w:t xml:space="preserve"> </w:t>
      </w:r>
      <w:r w:rsidR="00E76831">
        <w:rPr>
          <w:rFonts w:ascii="Times New Roman" w:hAnsi="Times New Roman"/>
          <w:smallCaps/>
        </w:rPr>
        <w:t>Technical</w:t>
      </w:r>
      <w:r w:rsidR="00E76831">
        <w:rPr>
          <w:rFonts w:ascii="Times New Roman" w:hAnsi="Times New Roman"/>
          <w:smallCaps/>
          <w:spacing w:val="40"/>
        </w:rPr>
        <w:t xml:space="preserve"> </w:t>
      </w:r>
      <w:r w:rsidR="00E76831">
        <w:rPr>
          <w:rFonts w:ascii="Times New Roman" w:hAnsi="Times New Roman"/>
          <w:smallCaps/>
        </w:rPr>
        <w:t xml:space="preserve">ASSISTANCE GRANT- </w:t>
      </w:r>
      <w:r w:rsidR="00E76831">
        <w:rPr>
          <w:rFonts w:ascii="Times New Roman" w:hAnsi="Times New Roman"/>
          <w:b w:val="0"/>
        </w:rPr>
        <w:t>NOTICE</w:t>
      </w:r>
      <w:r w:rsidR="00E76831">
        <w:rPr>
          <w:rFonts w:ascii="Times New Roman" w:hAnsi="Times New Roman"/>
          <w:b w:val="0"/>
          <w:spacing w:val="40"/>
        </w:rPr>
        <w:t xml:space="preserve"> </w:t>
      </w:r>
      <w:r w:rsidR="00E76831">
        <w:rPr>
          <w:rFonts w:ascii="Times New Roman" w:hAnsi="Times New Roman"/>
          <w:b w:val="0"/>
        </w:rPr>
        <w:t>OF</w:t>
      </w:r>
      <w:r w:rsidR="00E76831">
        <w:rPr>
          <w:rFonts w:ascii="Times New Roman" w:hAnsi="Times New Roman"/>
          <w:b w:val="0"/>
          <w:spacing w:val="40"/>
        </w:rPr>
        <w:t xml:space="preserve"> </w:t>
      </w:r>
      <w:r w:rsidR="00E76831">
        <w:rPr>
          <w:rFonts w:ascii="Times New Roman" w:hAnsi="Times New Roman"/>
          <w:b w:val="0"/>
        </w:rPr>
        <w:t>FUNDING</w:t>
      </w:r>
    </w:p>
    <w:p w14:paraId="789BAF73" w14:textId="77777777" w:rsidR="001D0572" w:rsidRDefault="001D0572">
      <w:pPr>
        <w:pStyle w:val="BodyText"/>
        <w:spacing w:before="48"/>
        <w:rPr>
          <w:rFonts w:ascii="Times New Roman"/>
          <w:sz w:val="16"/>
        </w:rPr>
      </w:pPr>
    </w:p>
    <w:p w14:paraId="07A6C2C5" w14:textId="4967DB8F" w:rsidR="001D0572" w:rsidRDefault="00E76831">
      <w:pPr>
        <w:ind w:right="278"/>
        <w:jc w:val="center"/>
        <w:rPr>
          <w:b/>
          <w:sz w:val="20"/>
        </w:rPr>
      </w:pPr>
      <w:bookmarkStart w:id="1" w:name="AELFA_Technical_Assistance_Competitive_G"/>
      <w:bookmarkEnd w:id="1"/>
      <w:r>
        <w:rPr>
          <w:b/>
          <w:spacing w:val="-2"/>
          <w:sz w:val="20"/>
        </w:rPr>
        <w:t>AELFA</w:t>
      </w:r>
      <w:r>
        <w:rPr>
          <w:b/>
          <w:spacing w:val="-4"/>
          <w:sz w:val="20"/>
        </w:rPr>
        <w:t xml:space="preserve"> </w:t>
      </w:r>
      <w:r>
        <w:rPr>
          <w:b/>
          <w:spacing w:val="-2"/>
          <w:sz w:val="20"/>
        </w:rPr>
        <w:t>Technical</w:t>
      </w:r>
      <w:r>
        <w:rPr>
          <w:b/>
          <w:spacing w:val="2"/>
          <w:sz w:val="20"/>
        </w:rPr>
        <w:t xml:space="preserve"> </w:t>
      </w:r>
      <w:r>
        <w:rPr>
          <w:b/>
          <w:spacing w:val="-2"/>
          <w:sz w:val="20"/>
        </w:rPr>
        <w:t>Assistance</w:t>
      </w:r>
      <w:r>
        <w:rPr>
          <w:b/>
          <w:spacing w:val="-1"/>
          <w:sz w:val="20"/>
        </w:rPr>
        <w:t xml:space="preserve"> </w:t>
      </w:r>
      <w:r w:rsidR="002A4A15">
        <w:rPr>
          <w:b/>
          <w:spacing w:val="-2"/>
          <w:sz w:val="20"/>
        </w:rPr>
        <w:t xml:space="preserve">Renewal </w:t>
      </w:r>
      <w:r>
        <w:rPr>
          <w:b/>
          <w:spacing w:val="-4"/>
          <w:sz w:val="20"/>
        </w:rPr>
        <w:t>Grant</w:t>
      </w:r>
    </w:p>
    <w:p w14:paraId="238AB9F0" w14:textId="77777777" w:rsidR="001D0572" w:rsidRDefault="001D0572">
      <w:pPr>
        <w:pStyle w:val="BodyText"/>
        <w:spacing w:before="6"/>
        <w:rPr>
          <w:b/>
        </w:rPr>
      </w:pP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1D0572" w14:paraId="43474DA0" w14:textId="77777777">
        <w:trPr>
          <w:trHeight w:val="268"/>
        </w:trPr>
        <w:tc>
          <w:tcPr>
            <w:tcW w:w="446" w:type="dxa"/>
            <w:shd w:val="clear" w:color="auto" w:fill="D9D9D9"/>
          </w:tcPr>
          <w:p w14:paraId="1C0BF2C6" w14:textId="77777777" w:rsidR="001D0572" w:rsidRDefault="001D0572">
            <w:pPr>
              <w:pStyle w:val="TableParagraph"/>
              <w:spacing w:before="0"/>
              <w:ind w:left="0"/>
              <w:rPr>
                <w:rFonts w:ascii="Times New Roman"/>
                <w:sz w:val="18"/>
              </w:rPr>
            </w:pPr>
          </w:p>
        </w:tc>
        <w:tc>
          <w:tcPr>
            <w:tcW w:w="3600" w:type="dxa"/>
            <w:shd w:val="clear" w:color="auto" w:fill="D9D9D9"/>
          </w:tcPr>
          <w:p w14:paraId="116D4D74" w14:textId="77777777" w:rsidR="001D0572" w:rsidRDefault="00E76831">
            <w:pPr>
              <w:pStyle w:val="TableParagraph"/>
              <w:spacing w:before="11"/>
              <w:ind w:left="1159"/>
              <w:rPr>
                <w:b/>
                <w:sz w:val="20"/>
              </w:rPr>
            </w:pPr>
            <w:r>
              <w:rPr>
                <w:b/>
                <w:sz w:val="20"/>
              </w:rPr>
              <w:t>Data</w:t>
            </w:r>
            <w:r>
              <w:rPr>
                <w:b/>
                <w:spacing w:val="-10"/>
                <w:sz w:val="20"/>
              </w:rPr>
              <w:t xml:space="preserve"> </w:t>
            </w:r>
            <w:r>
              <w:rPr>
                <w:b/>
                <w:spacing w:val="-2"/>
                <w:sz w:val="20"/>
              </w:rPr>
              <w:t>Field</w:t>
            </w:r>
          </w:p>
        </w:tc>
        <w:tc>
          <w:tcPr>
            <w:tcW w:w="5527" w:type="dxa"/>
            <w:shd w:val="clear" w:color="auto" w:fill="D9D9D9"/>
          </w:tcPr>
          <w:p w14:paraId="29412579" w14:textId="77777777" w:rsidR="001D0572" w:rsidRDefault="001D0572">
            <w:pPr>
              <w:pStyle w:val="TableParagraph"/>
              <w:spacing w:before="0"/>
              <w:ind w:left="0"/>
              <w:rPr>
                <w:rFonts w:ascii="Times New Roman"/>
                <w:sz w:val="18"/>
              </w:rPr>
            </w:pPr>
          </w:p>
        </w:tc>
      </w:tr>
      <w:tr w:rsidR="001D0572" w14:paraId="248C3BBF" w14:textId="77777777">
        <w:trPr>
          <w:trHeight w:val="268"/>
        </w:trPr>
        <w:tc>
          <w:tcPr>
            <w:tcW w:w="446" w:type="dxa"/>
          </w:tcPr>
          <w:p w14:paraId="2179D595" w14:textId="77777777" w:rsidR="001D0572" w:rsidRDefault="00E76831">
            <w:pPr>
              <w:pStyle w:val="TableParagraph"/>
              <w:spacing w:before="11"/>
              <w:ind w:left="0" w:right="9"/>
              <w:jc w:val="center"/>
              <w:rPr>
                <w:sz w:val="20"/>
              </w:rPr>
            </w:pPr>
            <w:r>
              <w:rPr>
                <w:color w:val="333333"/>
                <w:spacing w:val="-5"/>
                <w:sz w:val="20"/>
              </w:rPr>
              <w:t>1.</w:t>
            </w:r>
          </w:p>
        </w:tc>
        <w:tc>
          <w:tcPr>
            <w:tcW w:w="3600" w:type="dxa"/>
          </w:tcPr>
          <w:p w14:paraId="5A038287" w14:textId="77777777" w:rsidR="001D0572" w:rsidRDefault="00E76831">
            <w:pPr>
              <w:pStyle w:val="TableParagraph"/>
              <w:spacing w:before="11"/>
              <w:rPr>
                <w:sz w:val="20"/>
              </w:rPr>
            </w:pPr>
            <w:r>
              <w:rPr>
                <w:color w:val="333333"/>
                <w:spacing w:val="-2"/>
                <w:sz w:val="20"/>
              </w:rPr>
              <w:t>Awarding</w:t>
            </w:r>
            <w:r>
              <w:rPr>
                <w:color w:val="333333"/>
                <w:spacing w:val="-6"/>
                <w:sz w:val="20"/>
              </w:rPr>
              <w:t xml:space="preserve"> </w:t>
            </w:r>
            <w:r>
              <w:rPr>
                <w:color w:val="333333"/>
                <w:spacing w:val="-2"/>
                <w:sz w:val="20"/>
              </w:rPr>
              <w:t>Agency</w:t>
            </w:r>
            <w:r>
              <w:rPr>
                <w:color w:val="333333"/>
                <w:spacing w:val="1"/>
                <w:sz w:val="20"/>
              </w:rPr>
              <w:t xml:space="preserve"> </w:t>
            </w:r>
            <w:r>
              <w:rPr>
                <w:color w:val="333333"/>
                <w:spacing w:val="-4"/>
                <w:sz w:val="20"/>
              </w:rPr>
              <w:t>Name:</w:t>
            </w:r>
          </w:p>
        </w:tc>
        <w:tc>
          <w:tcPr>
            <w:tcW w:w="5527" w:type="dxa"/>
          </w:tcPr>
          <w:p w14:paraId="53B3673C" w14:textId="77777777" w:rsidR="001D0572" w:rsidRDefault="00E76831">
            <w:pPr>
              <w:pStyle w:val="TableParagraph"/>
              <w:spacing w:before="11"/>
              <w:rPr>
                <w:sz w:val="20"/>
              </w:rPr>
            </w:pPr>
            <w:r>
              <w:rPr>
                <w:spacing w:val="-2"/>
                <w:sz w:val="20"/>
              </w:rPr>
              <w:t>Illinois</w:t>
            </w:r>
            <w:r>
              <w:rPr>
                <w:spacing w:val="-1"/>
                <w:sz w:val="20"/>
              </w:rPr>
              <w:t xml:space="preserve"> </w:t>
            </w:r>
            <w:r>
              <w:rPr>
                <w:spacing w:val="-2"/>
                <w:sz w:val="20"/>
              </w:rPr>
              <w:t>Community College</w:t>
            </w:r>
            <w:r>
              <w:rPr>
                <w:spacing w:val="1"/>
                <w:sz w:val="20"/>
              </w:rPr>
              <w:t xml:space="preserve"> </w:t>
            </w:r>
            <w:r>
              <w:rPr>
                <w:spacing w:val="-4"/>
                <w:sz w:val="20"/>
              </w:rPr>
              <w:t>Board</w:t>
            </w:r>
          </w:p>
        </w:tc>
      </w:tr>
      <w:tr w:rsidR="001D0572" w14:paraId="71B8E4D2" w14:textId="77777777">
        <w:trPr>
          <w:trHeight w:val="340"/>
        </w:trPr>
        <w:tc>
          <w:tcPr>
            <w:tcW w:w="446" w:type="dxa"/>
          </w:tcPr>
          <w:p w14:paraId="32DCC4C9" w14:textId="77777777" w:rsidR="001D0572" w:rsidRDefault="00E76831">
            <w:pPr>
              <w:pStyle w:val="TableParagraph"/>
              <w:spacing w:before="9"/>
              <w:ind w:left="0" w:right="9"/>
              <w:jc w:val="center"/>
              <w:rPr>
                <w:sz w:val="20"/>
              </w:rPr>
            </w:pPr>
            <w:r>
              <w:rPr>
                <w:color w:val="333333"/>
                <w:spacing w:val="-5"/>
                <w:sz w:val="20"/>
              </w:rPr>
              <w:t>2.</w:t>
            </w:r>
          </w:p>
        </w:tc>
        <w:tc>
          <w:tcPr>
            <w:tcW w:w="3600" w:type="dxa"/>
          </w:tcPr>
          <w:p w14:paraId="5A7627E9" w14:textId="77777777" w:rsidR="001D0572" w:rsidRDefault="00E76831">
            <w:pPr>
              <w:pStyle w:val="TableParagraph"/>
              <w:spacing w:before="9"/>
              <w:rPr>
                <w:sz w:val="20"/>
              </w:rPr>
            </w:pPr>
            <w:r>
              <w:rPr>
                <w:color w:val="333333"/>
                <w:sz w:val="20"/>
              </w:rPr>
              <w:t>Agency</w:t>
            </w:r>
            <w:r>
              <w:rPr>
                <w:color w:val="333333"/>
                <w:spacing w:val="-9"/>
                <w:sz w:val="20"/>
              </w:rPr>
              <w:t xml:space="preserve"> </w:t>
            </w:r>
            <w:r>
              <w:rPr>
                <w:color w:val="333333"/>
                <w:spacing w:val="-2"/>
                <w:sz w:val="20"/>
              </w:rPr>
              <w:t>Contact:</w:t>
            </w:r>
          </w:p>
        </w:tc>
        <w:tc>
          <w:tcPr>
            <w:tcW w:w="5527" w:type="dxa"/>
          </w:tcPr>
          <w:p w14:paraId="01E60E22" w14:textId="77777777" w:rsidR="001D0572" w:rsidRDefault="00E76831">
            <w:pPr>
              <w:pStyle w:val="TableParagraph"/>
              <w:spacing w:before="11"/>
              <w:rPr>
                <w:sz w:val="20"/>
              </w:rPr>
            </w:pPr>
            <w:r>
              <w:rPr>
                <w:spacing w:val="-2"/>
                <w:sz w:val="20"/>
              </w:rPr>
              <w:t>Kathy</w:t>
            </w:r>
            <w:r>
              <w:rPr>
                <w:sz w:val="20"/>
              </w:rPr>
              <w:t xml:space="preserve"> </w:t>
            </w:r>
            <w:r>
              <w:rPr>
                <w:spacing w:val="-2"/>
                <w:sz w:val="20"/>
              </w:rPr>
              <w:t>Olesen-Tracey</w:t>
            </w:r>
          </w:p>
        </w:tc>
      </w:tr>
      <w:tr w:rsidR="001D0572" w14:paraId="157A05DD" w14:textId="77777777">
        <w:trPr>
          <w:trHeight w:val="328"/>
        </w:trPr>
        <w:tc>
          <w:tcPr>
            <w:tcW w:w="446" w:type="dxa"/>
          </w:tcPr>
          <w:p w14:paraId="5D2F4E84" w14:textId="77777777" w:rsidR="001D0572" w:rsidRDefault="00E76831">
            <w:pPr>
              <w:pStyle w:val="TableParagraph"/>
              <w:spacing w:before="6"/>
              <w:ind w:left="0" w:right="9"/>
              <w:jc w:val="center"/>
              <w:rPr>
                <w:sz w:val="20"/>
              </w:rPr>
            </w:pPr>
            <w:r>
              <w:rPr>
                <w:color w:val="333333"/>
                <w:spacing w:val="-5"/>
                <w:sz w:val="20"/>
              </w:rPr>
              <w:t>3.</w:t>
            </w:r>
          </w:p>
        </w:tc>
        <w:tc>
          <w:tcPr>
            <w:tcW w:w="3600" w:type="dxa"/>
          </w:tcPr>
          <w:p w14:paraId="7AE40307" w14:textId="77777777" w:rsidR="001D0572" w:rsidRDefault="00E76831">
            <w:pPr>
              <w:pStyle w:val="TableParagraph"/>
              <w:spacing w:before="6"/>
              <w:rPr>
                <w:sz w:val="20"/>
              </w:rPr>
            </w:pPr>
            <w:r>
              <w:rPr>
                <w:color w:val="333333"/>
                <w:spacing w:val="-2"/>
                <w:sz w:val="20"/>
              </w:rPr>
              <w:t>Announcement</w:t>
            </w:r>
            <w:r>
              <w:rPr>
                <w:color w:val="333333"/>
                <w:sz w:val="20"/>
              </w:rPr>
              <w:t xml:space="preserve"> </w:t>
            </w:r>
            <w:r>
              <w:rPr>
                <w:color w:val="333333"/>
                <w:spacing w:val="-4"/>
                <w:sz w:val="20"/>
              </w:rPr>
              <w:t>Type:</w:t>
            </w:r>
          </w:p>
        </w:tc>
        <w:tc>
          <w:tcPr>
            <w:tcW w:w="5527" w:type="dxa"/>
          </w:tcPr>
          <w:p w14:paraId="18552506" w14:textId="12F08615" w:rsidR="001D0572" w:rsidRDefault="002A4A15">
            <w:pPr>
              <w:pStyle w:val="TableParagraph"/>
              <w:spacing w:before="6"/>
              <w:rPr>
                <w:sz w:val="20"/>
              </w:rPr>
            </w:pPr>
            <w:r>
              <w:rPr>
                <w:spacing w:val="-2"/>
                <w:sz w:val="20"/>
              </w:rPr>
              <w:t xml:space="preserve">Renewal </w:t>
            </w:r>
          </w:p>
        </w:tc>
      </w:tr>
      <w:tr w:rsidR="001D0572" w14:paraId="040AC23E" w14:textId="77777777">
        <w:trPr>
          <w:trHeight w:val="268"/>
        </w:trPr>
        <w:tc>
          <w:tcPr>
            <w:tcW w:w="446" w:type="dxa"/>
          </w:tcPr>
          <w:p w14:paraId="053FA8FC" w14:textId="77777777" w:rsidR="001D0572" w:rsidRDefault="00E76831">
            <w:pPr>
              <w:pStyle w:val="TableParagraph"/>
              <w:spacing w:before="11"/>
              <w:ind w:left="0" w:right="9"/>
              <w:jc w:val="center"/>
              <w:rPr>
                <w:sz w:val="20"/>
              </w:rPr>
            </w:pPr>
            <w:r>
              <w:rPr>
                <w:color w:val="333333"/>
                <w:spacing w:val="-5"/>
                <w:sz w:val="20"/>
              </w:rPr>
              <w:t>4.</w:t>
            </w:r>
          </w:p>
        </w:tc>
        <w:tc>
          <w:tcPr>
            <w:tcW w:w="3600" w:type="dxa"/>
          </w:tcPr>
          <w:p w14:paraId="764279C6" w14:textId="77777777" w:rsidR="001D0572" w:rsidRDefault="00E76831">
            <w:pPr>
              <w:pStyle w:val="TableParagraph"/>
              <w:spacing w:before="11"/>
              <w:rPr>
                <w:sz w:val="20"/>
              </w:rPr>
            </w:pPr>
            <w:r>
              <w:rPr>
                <w:color w:val="333333"/>
                <w:sz w:val="20"/>
              </w:rPr>
              <w:t>Type</w:t>
            </w:r>
            <w:r>
              <w:rPr>
                <w:color w:val="333333"/>
                <w:spacing w:val="-12"/>
                <w:sz w:val="20"/>
              </w:rPr>
              <w:t xml:space="preserve"> </w:t>
            </w:r>
            <w:r>
              <w:rPr>
                <w:color w:val="333333"/>
                <w:sz w:val="20"/>
              </w:rPr>
              <w:t>of</w:t>
            </w:r>
            <w:r>
              <w:rPr>
                <w:color w:val="333333"/>
                <w:spacing w:val="-8"/>
                <w:sz w:val="20"/>
              </w:rPr>
              <w:t xml:space="preserve"> </w:t>
            </w:r>
            <w:r>
              <w:rPr>
                <w:color w:val="333333"/>
                <w:sz w:val="20"/>
              </w:rPr>
              <w:t>Assistance</w:t>
            </w:r>
            <w:r>
              <w:rPr>
                <w:color w:val="333333"/>
                <w:spacing w:val="-10"/>
                <w:sz w:val="20"/>
              </w:rPr>
              <w:t xml:space="preserve"> </w:t>
            </w:r>
            <w:r>
              <w:rPr>
                <w:color w:val="333333"/>
                <w:spacing w:val="-2"/>
                <w:sz w:val="20"/>
              </w:rPr>
              <w:t>Instrument:</w:t>
            </w:r>
          </w:p>
        </w:tc>
        <w:tc>
          <w:tcPr>
            <w:tcW w:w="5527" w:type="dxa"/>
          </w:tcPr>
          <w:p w14:paraId="6F46A3E7" w14:textId="77777777" w:rsidR="001D0572" w:rsidRDefault="00E76831">
            <w:pPr>
              <w:pStyle w:val="TableParagraph"/>
              <w:spacing w:before="11"/>
              <w:rPr>
                <w:sz w:val="20"/>
              </w:rPr>
            </w:pPr>
            <w:r>
              <w:rPr>
                <w:spacing w:val="-4"/>
                <w:sz w:val="20"/>
              </w:rPr>
              <w:t>Grant</w:t>
            </w:r>
          </w:p>
        </w:tc>
      </w:tr>
      <w:tr w:rsidR="001D0572" w14:paraId="61441538" w14:textId="77777777">
        <w:trPr>
          <w:trHeight w:val="268"/>
        </w:trPr>
        <w:tc>
          <w:tcPr>
            <w:tcW w:w="446" w:type="dxa"/>
          </w:tcPr>
          <w:p w14:paraId="2BCA789A" w14:textId="77777777" w:rsidR="001D0572" w:rsidRDefault="00E76831">
            <w:pPr>
              <w:pStyle w:val="TableParagraph"/>
              <w:spacing w:before="11"/>
              <w:ind w:left="0" w:right="9"/>
              <w:jc w:val="center"/>
              <w:rPr>
                <w:sz w:val="20"/>
              </w:rPr>
            </w:pPr>
            <w:r>
              <w:rPr>
                <w:color w:val="333333"/>
                <w:spacing w:val="-5"/>
                <w:sz w:val="20"/>
              </w:rPr>
              <w:t>5.</w:t>
            </w:r>
          </w:p>
        </w:tc>
        <w:tc>
          <w:tcPr>
            <w:tcW w:w="3600" w:type="dxa"/>
          </w:tcPr>
          <w:p w14:paraId="118168A4" w14:textId="77777777" w:rsidR="001D0572" w:rsidRDefault="00E76831">
            <w:pPr>
              <w:pStyle w:val="TableParagraph"/>
              <w:spacing w:before="11"/>
              <w:rPr>
                <w:sz w:val="20"/>
              </w:rPr>
            </w:pPr>
            <w:r>
              <w:rPr>
                <w:color w:val="333333"/>
                <w:spacing w:val="-2"/>
                <w:sz w:val="20"/>
              </w:rPr>
              <w:t>Funding</w:t>
            </w:r>
            <w:r>
              <w:rPr>
                <w:color w:val="333333"/>
                <w:spacing w:val="-1"/>
                <w:sz w:val="20"/>
              </w:rPr>
              <w:t xml:space="preserve"> </w:t>
            </w:r>
            <w:r>
              <w:rPr>
                <w:color w:val="333333"/>
                <w:spacing w:val="-2"/>
                <w:sz w:val="20"/>
              </w:rPr>
              <w:t>Opportunity</w:t>
            </w:r>
            <w:r>
              <w:rPr>
                <w:color w:val="333333"/>
                <w:spacing w:val="1"/>
                <w:sz w:val="20"/>
              </w:rPr>
              <w:t xml:space="preserve"> </w:t>
            </w:r>
            <w:r>
              <w:rPr>
                <w:color w:val="333333"/>
                <w:spacing w:val="-2"/>
                <w:sz w:val="20"/>
              </w:rPr>
              <w:t>Number:</w:t>
            </w:r>
          </w:p>
        </w:tc>
        <w:tc>
          <w:tcPr>
            <w:tcW w:w="5527" w:type="dxa"/>
          </w:tcPr>
          <w:p w14:paraId="2C981400" w14:textId="77777777" w:rsidR="001D0572" w:rsidRDefault="00E76831">
            <w:pPr>
              <w:pStyle w:val="TableParagraph"/>
              <w:spacing w:before="11"/>
              <w:rPr>
                <w:sz w:val="20"/>
              </w:rPr>
            </w:pPr>
            <w:r>
              <w:rPr>
                <w:spacing w:val="-5"/>
                <w:sz w:val="20"/>
              </w:rPr>
              <w:t>N/A</w:t>
            </w:r>
          </w:p>
        </w:tc>
      </w:tr>
      <w:tr w:rsidR="001D0572" w14:paraId="45116CDE" w14:textId="77777777">
        <w:trPr>
          <w:trHeight w:val="501"/>
        </w:trPr>
        <w:tc>
          <w:tcPr>
            <w:tcW w:w="446" w:type="dxa"/>
          </w:tcPr>
          <w:p w14:paraId="0BEF01A7" w14:textId="77777777" w:rsidR="001D0572" w:rsidRDefault="00E76831">
            <w:pPr>
              <w:pStyle w:val="TableParagraph"/>
              <w:spacing w:before="11"/>
              <w:ind w:left="0" w:right="9"/>
              <w:jc w:val="center"/>
              <w:rPr>
                <w:sz w:val="20"/>
              </w:rPr>
            </w:pPr>
            <w:r>
              <w:rPr>
                <w:color w:val="333333"/>
                <w:spacing w:val="-5"/>
                <w:sz w:val="20"/>
              </w:rPr>
              <w:t>6.</w:t>
            </w:r>
          </w:p>
        </w:tc>
        <w:tc>
          <w:tcPr>
            <w:tcW w:w="3600" w:type="dxa"/>
          </w:tcPr>
          <w:p w14:paraId="6B1F2441" w14:textId="77777777" w:rsidR="001D0572" w:rsidRDefault="00E76831">
            <w:pPr>
              <w:pStyle w:val="TableParagraph"/>
              <w:spacing w:before="11"/>
              <w:rPr>
                <w:sz w:val="20"/>
              </w:rPr>
            </w:pPr>
            <w:r>
              <w:rPr>
                <w:color w:val="333333"/>
                <w:spacing w:val="-2"/>
                <w:sz w:val="20"/>
              </w:rPr>
              <w:t>Funding</w:t>
            </w:r>
            <w:r>
              <w:rPr>
                <w:color w:val="333333"/>
                <w:spacing w:val="-1"/>
                <w:sz w:val="20"/>
              </w:rPr>
              <w:t xml:space="preserve"> </w:t>
            </w:r>
            <w:r>
              <w:rPr>
                <w:color w:val="333333"/>
                <w:spacing w:val="-2"/>
                <w:sz w:val="20"/>
              </w:rPr>
              <w:t>Opportunity</w:t>
            </w:r>
            <w:r>
              <w:rPr>
                <w:color w:val="333333"/>
                <w:spacing w:val="1"/>
                <w:sz w:val="20"/>
              </w:rPr>
              <w:t xml:space="preserve"> </w:t>
            </w:r>
            <w:r>
              <w:rPr>
                <w:color w:val="333333"/>
                <w:spacing w:val="-2"/>
                <w:sz w:val="20"/>
              </w:rPr>
              <w:t>Title:</w:t>
            </w:r>
          </w:p>
        </w:tc>
        <w:tc>
          <w:tcPr>
            <w:tcW w:w="5527" w:type="dxa"/>
          </w:tcPr>
          <w:p w14:paraId="24BEC17C" w14:textId="77777777" w:rsidR="001D0572" w:rsidRDefault="00E76831">
            <w:pPr>
              <w:pStyle w:val="TableParagraph"/>
              <w:spacing w:before="9" w:line="230" w:lineRule="atLeast"/>
              <w:rPr>
                <w:sz w:val="20"/>
              </w:rPr>
            </w:pPr>
            <w:r>
              <w:rPr>
                <w:sz w:val="20"/>
              </w:rPr>
              <w:t>Illinois</w:t>
            </w:r>
            <w:r>
              <w:rPr>
                <w:spacing w:val="-14"/>
                <w:sz w:val="20"/>
              </w:rPr>
              <w:t xml:space="preserve"> </w:t>
            </w:r>
            <w:r>
              <w:rPr>
                <w:sz w:val="20"/>
              </w:rPr>
              <w:t>Adult</w:t>
            </w:r>
            <w:r>
              <w:rPr>
                <w:spacing w:val="-14"/>
                <w:sz w:val="20"/>
              </w:rPr>
              <w:t xml:space="preserve"> </w:t>
            </w:r>
            <w:r>
              <w:rPr>
                <w:sz w:val="20"/>
              </w:rPr>
              <w:t>Education</w:t>
            </w:r>
            <w:r>
              <w:rPr>
                <w:spacing w:val="-14"/>
                <w:sz w:val="20"/>
              </w:rPr>
              <w:t xml:space="preserve"> </w:t>
            </w:r>
            <w:r>
              <w:rPr>
                <w:sz w:val="20"/>
              </w:rPr>
              <w:t>and</w:t>
            </w:r>
            <w:r>
              <w:rPr>
                <w:spacing w:val="-14"/>
                <w:sz w:val="20"/>
              </w:rPr>
              <w:t xml:space="preserve"> </w:t>
            </w:r>
            <w:r>
              <w:rPr>
                <w:sz w:val="20"/>
              </w:rPr>
              <w:t>Literacy</w:t>
            </w:r>
            <w:r>
              <w:rPr>
                <w:spacing w:val="-14"/>
                <w:sz w:val="20"/>
              </w:rPr>
              <w:t xml:space="preserve"> </w:t>
            </w:r>
            <w:r>
              <w:rPr>
                <w:sz w:val="20"/>
              </w:rPr>
              <w:t>Professional Development</w:t>
            </w:r>
            <w:r>
              <w:rPr>
                <w:spacing w:val="-1"/>
                <w:sz w:val="20"/>
              </w:rPr>
              <w:t xml:space="preserve"> </w:t>
            </w:r>
            <w:r>
              <w:rPr>
                <w:sz w:val="20"/>
              </w:rPr>
              <w:t>Network</w:t>
            </w:r>
          </w:p>
        </w:tc>
      </w:tr>
      <w:tr w:rsidR="001D0572" w14:paraId="10B38D69" w14:textId="77777777">
        <w:trPr>
          <w:trHeight w:val="340"/>
        </w:trPr>
        <w:tc>
          <w:tcPr>
            <w:tcW w:w="446" w:type="dxa"/>
          </w:tcPr>
          <w:p w14:paraId="488A4AAD" w14:textId="77777777" w:rsidR="001D0572" w:rsidRDefault="00E76831">
            <w:pPr>
              <w:pStyle w:val="TableParagraph"/>
              <w:ind w:left="0" w:right="9"/>
              <w:jc w:val="center"/>
              <w:rPr>
                <w:sz w:val="20"/>
              </w:rPr>
            </w:pPr>
            <w:r>
              <w:rPr>
                <w:color w:val="363636"/>
                <w:spacing w:val="-5"/>
                <w:sz w:val="20"/>
              </w:rPr>
              <w:t>7.</w:t>
            </w:r>
          </w:p>
        </w:tc>
        <w:tc>
          <w:tcPr>
            <w:tcW w:w="3600" w:type="dxa"/>
          </w:tcPr>
          <w:p w14:paraId="7C5FBA5E" w14:textId="77777777" w:rsidR="001D0572" w:rsidRDefault="00E76831">
            <w:pPr>
              <w:pStyle w:val="TableParagraph"/>
              <w:rPr>
                <w:sz w:val="20"/>
              </w:rPr>
            </w:pPr>
            <w:r>
              <w:rPr>
                <w:color w:val="363636"/>
                <w:sz w:val="20"/>
              </w:rPr>
              <w:t>CSFA</w:t>
            </w:r>
            <w:r>
              <w:rPr>
                <w:color w:val="363636"/>
                <w:spacing w:val="-11"/>
                <w:sz w:val="20"/>
              </w:rPr>
              <w:t xml:space="preserve"> </w:t>
            </w:r>
            <w:r>
              <w:rPr>
                <w:color w:val="363636"/>
                <w:spacing w:val="-2"/>
                <w:sz w:val="20"/>
              </w:rPr>
              <w:t>Number:</w:t>
            </w:r>
          </w:p>
        </w:tc>
        <w:tc>
          <w:tcPr>
            <w:tcW w:w="5527" w:type="dxa"/>
          </w:tcPr>
          <w:p w14:paraId="7F7D9B16" w14:textId="72D056B1" w:rsidR="001D0572" w:rsidRDefault="00886662">
            <w:pPr>
              <w:pStyle w:val="TableParagraph"/>
              <w:ind w:left="12"/>
              <w:rPr>
                <w:sz w:val="20"/>
              </w:rPr>
            </w:pPr>
            <w:r>
              <w:rPr>
                <w:spacing w:val="-4"/>
                <w:sz w:val="20"/>
              </w:rPr>
              <w:t xml:space="preserve">  </w:t>
            </w:r>
            <w:r w:rsidR="00E76831">
              <w:rPr>
                <w:spacing w:val="-4"/>
                <w:sz w:val="20"/>
              </w:rPr>
              <w:t>684-00-0464</w:t>
            </w:r>
          </w:p>
        </w:tc>
      </w:tr>
      <w:tr w:rsidR="001D0572" w14:paraId="7558A4D3" w14:textId="77777777">
        <w:trPr>
          <w:trHeight w:val="268"/>
        </w:trPr>
        <w:tc>
          <w:tcPr>
            <w:tcW w:w="446" w:type="dxa"/>
          </w:tcPr>
          <w:p w14:paraId="5344B6B5" w14:textId="77777777" w:rsidR="001D0572" w:rsidRDefault="00E76831">
            <w:pPr>
              <w:pStyle w:val="TableParagraph"/>
              <w:spacing w:before="9"/>
              <w:ind w:left="0" w:right="9"/>
              <w:jc w:val="center"/>
              <w:rPr>
                <w:sz w:val="20"/>
              </w:rPr>
            </w:pPr>
            <w:r>
              <w:rPr>
                <w:color w:val="333333"/>
                <w:spacing w:val="-5"/>
                <w:sz w:val="20"/>
              </w:rPr>
              <w:t>8.</w:t>
            </w:r>
          </w:p>
        </w:tc>
        <w:tc>
          <w:tcPr>
            <w:tcW w:w="3600" w:type="dxa"/>
          </w:tcPr>
          <w:p w14:paraId="0E221520" w14:textId="77777777" w:rsidR="001D0572" w:rsidRDefault="00E76831">
            <w:pPr>
              <w:pStyle w:val="TableParagraph"/>
              <w:spacing w:before="9"/>
              <w:rPr>
                <w:sz w:val="20"/>
              </w:rPr>
            </w:pPr>
            <w:r>
              <w:rPr>
                <w:color w:val="333333"/>
                <w:sz w:val="20"/>
              </w:rPr>
              <w:t>CSFA</w:t>
            </w:r>
            <w:r>
              <w:rPr>
                <w:color w:val="333333"/>
                <w:spacing w:val="-14"/>
                <w:sz w:val="20"/>
              </w:rPr>
              <w:t xml:space="preserve"> </w:t>
            </w:r>
            <w:r>
              <w:rPr>
                <w:color w:val="333333"/>
                <w:sz w:val="20"/>
              </w:rPr>
              <w:t>Popular</w:t>
            </w:r>
            <w:r>
              <w:rPr>
                <w:color w:val="333333"/>
                <w:spacing w:val="-10"/>
                <w:sz w:val="20"/>
              </w:rPr>
              <w:t xml:space="preserve"> </w:t>
            </w:r>
            <w:r>
              <w:rPr>
                <w:color w:val="333333"/>
                <w:spacing w:val="-4"/>
                <w:sz w:val="20"/>
              </w:rPr>
              <w:t>Name:</w:t>
            </w:r>
          </w:p>
        </w:tc>
        <w:tc>
          <w:tcPr>
            <w:tcW w:w="5527" w:type="dxa"/>
          </w:tcPr>
          <w:p w14:paraId="4C911828" w14:textId="77777777" w:rsidR="001D0572" w:rsidRDefault="00E76831">
            <w:pPr>
              <w:pStyle w:val="TableParagraph"/>
              <w:spacing w:before="9"/>
              <w:rPr>
                <w:sz w:val="20"/>
              </w:rPr>
            </w:pPr>
            <w:r>
              <w:rPr>
                <w:sz w:val="20"/>
              </w:rPr>
              <w:t>AEL</w:t>
            </w:r>
            <w:r>
              <w:rPr>
                <w:spacing w:val="-8"/>
                <w:sz w:val="20"/>
              </w:rPr>
              <w:t xml:space="preserve"> </w:t>
            </w:r>
            <w:r>
              <w:rPr>
                <w:spacing w:val="-5"/>
                <w:sz w:val="20"/>
              </w:rPr>
              <w:t>PDN</w:t>
            </w:r>
          </w:p>
        </w:tc>
      </w:tr>
      <w:tr w:rsidR="001D0572" w14:paraId="32E47AE2" w14:textId="77777777">
        <w:trPr>
          <w:trHeight w:val="321"/>
        </w:trPr>
        <w:tc>
          <w:tcPr>
            <w:tcW w:w="446" w:type="dxa"/>
          </w:tcPr>
          <w:p w14:paraId="64B81AE0" w14:textId="77777777" w:rsidR="001D0572" w:rsidRDefault="00E76831">
            <w:pPr>
              <w:pStyle w:val="TableParagraph"/>
              <w:ind w:left="0" w:right="9"/>
              <w:jc w:val="center"/>
              <w:rPr>
                <w:sz w:val="20"/>
              </w:rPr>
            </w:pPr>
            <w:r>
              <w:rPr>
                <w:color w:val="333333"/>
                <w:spacing w:val="-5"/>
                <w:sz w:val="20"/>
              </w:rPr>
              <w:t>9.</w:t>
            </w:r>
          </w:p>
        </w:tc>
        <w:tc>
          <w:tcPr>
            <w:tcW w:w="3600" w:type="dxa"/>
          </w:tcPr>
          <w:p w14:paraId="05EBF6B2" w14:textId="77777777" w:rsidR="001D0572" w:rsidRDefault="00E76831">
            <w:pPr>
              <w:pStyle w:val="TableParagraph"/>
              <w:rPr>
                <w:sz w:val="20"/>
              </w:rPr>
            </w:pPr>
            <w:r>
              <w:rPr>
                <w:color w:val="333333"/>
                <w:sz w:val="20"/>
              </w:rPr>
              <w:t>CFDA</w:t>
            </w:r>
            <w:r>
              <w:rPr>
                <w:color w:val="333333"/>
                <w:spacing w:val="-13"/>
                <w:sz w:val="20"/>
              </w:rPr>
              <w:t xml:space="preserve"> </w:t>
            </w:r>
            <w:r>
              <w:rPr>
                <w:color w:val="333333"/>
                <w:spacing w:val="-2"/>
                <w:sz w:val="20"/>
              </w:rPr>
              <w:t>Number(s):</w:t>
            </w:r>
          </w:p>
        </w:tc>
        <w:tc>
          <w:tcPr>
            <w:tcW w:w="5527" w:type="dxa"/>
          </w:tcPr>
          <w:p w14:paraId="4863ACAE" w14:textId="46430E7B" w:rsidR="001D0572" w:rsidRPr="00886662" w:rsidRDefault="00A21E10">
            <w:pPr>
              <w:pStyle w:val="TableParagraph"/>
              <w:spacing w:before="0"/>
              <w:ind w:left="0"/>
              <w:rPr>
                <w:sz w:val="20"/>
                <w:szCs w:val="20"/>
              </w:rPr>
            </w:pPr>
            <w:r w:rsidRPr="00886662">
              <w:rPr>
                <w:sz w:val="20"/>
                <w:szCs w:val="20"/>
              </w:rPr>
              <w:t xml:space="preserve">  84.002</w:t>
            </w:r>
          </w:p>
        </w:tc>
      </w:tr>
      <w:tr w:rsidR="001D0572" w14:paraId="1CBA9E23" w14:textId="77777777">
        <w:trPr>
          <w:trHeight w:val="309"/>
        </w:trPr>
        <w:tc>
          <w:tcPr>
            <w:tcW w:w="446" w:type="dxa"/>
          </w:tcPr>
          <w:p w14:paraId="024B0A9E" w14:textId="77777777" w:rsidR="001D0572" w:rsidRDefault="00E76831">
            <w:pPr>
              <w:pStyle w:val="TableParagraph"/>
              <w:ind w:left="103"/>
              <w:jc w:val="center"/>
              <w:rPr>
                <w:sz w:val="20"/>
              </w:rPr>
            </w:pPr>
            <w:r>
              <w:rPr>
                <w:color w:val="333333"/>
                <w:spacing w:val="-5"/>
                <w:sz w:val="20"/>
              </w:rPr>
              <w:t>10.</w:t>
            </w:r>
          </w:p>
        </w:tc>
        <w:tc>
          <w:tcPr>
            <w:tcW w:w="3600" w:type="dxa"/>
          </w:tcPr>
          <w:p w14:paraId="13E31310" w14:textId="77777777" w:rsidR="001D0572" w:rsidRDefault="00E76831">
            <w:pPr>
              <w:pStyle w:val="TableParagraph"/>
              <w:rPr>
                <w:sz w:val="20"/>
              </w:rPr>
            </w:pPr>
            <w:r>
              <w:rPr>
                <w:color w:val="333333"/>
                <w:sz w:val="20"/>
              </w:rPr>
              <w:t>Anticipated</w:t>
            </w:r>
            <w:r>
              <w:rPr>
                <w:color w:val="333333"/>
                <w:spacing w:val="-14"/>
                <w:sz w:val="20"/>
              </w:rPr>
              <w:t xml:space="preserve"> </w:t>
            </w:r>
            <w:r>
              <w:rPr>
                <w:color w:val="333333"/>
                <w:sz w:val="20"/>
              </w:rPr>
              <w:t>Number</w:t>
            </w:r>
            <w:r>
              <w:rPr>
                <w:color w:val="333333"/>
                <w:spacing w:val="-12"/>
                <w:sz w:val="20"/>
              </w:rPr>
              <w:t xml:space="preserve"> </w:t>
            </w:r>
            <w:r>
              <w:rPr>
                <w:color w:val="333333"/>
                <w:sz w:val="20"/>
              </w:rPr>
              <w:t>of</w:t>
            </w:r>
            <w:r>
              <w:rPr>
                <w:color w:val="333333"/>
                <w:spacing w:val="-11"/>
                <w:sz w:val="20"/>
              </w:rPr>
              <w:t xml:space="preserve"> </w:t>
            </w:r>
            <w:r>
              <w:rPr>
                <w:color w:val="333333"/>
                <w:spacing w:val="-2"/>
                <w:sz w:val="20"/>
              </w:rPr>
              <w:t>Awards:</w:t>
            </w:r>
          </w:p>
        </w:tc>
        <w:tc>
          <w:tcPr>
            <w:tcW w:w="5527" w:type="dxa"/>
          </w:tcPr>
          <w:p w14:paraId="095F011E" w14:textId="30549604" w:rsidR="001D0572" w:rsidRDefault="00E76831">
            <w:pPr>
              <w:pStyle w:val="TableParagraph"/>
              <w:ind w:left="196"/>
              <w:rPr>
                <w:sz w:val="20"/>
              </w:rPr>
            </w:pPr>
            <w:r>
              <w:rPr>
                <w:sz w:val="20"/>
              </w:rPr>
              <w:t>1</w:t>
            </w:r>
          </w:p>
        </w:tc>
      </w:tr>
      <w:tr w:rsidR="001D0572" w14:paraId="5A18B7C4" w14:textId="77777777">
        <w:trPr>
          <w:trHeight w:val="268"/>
        </w:trPr>
        <w:tc>
          <w:tcPr>
            <w:tcW w:w="446" w:type="dxa"/>
          </w:tcPr>
          <w:p w14:paraId="3E516E12" w14:textId="77777777" w:rsidR="001D0572" w:rsidRDefault="00E76831">
            <w:pPr>
              <w:pStyle w:val="TableParagraph"/>
              <w:spacing w:before="11"/>
              <w:ind w:left="103"/>
              <w:jc w:val="center"/>
              <w:rPr>
                <w:sz w:val="20"/>
              </w:rPr>
            </w:pPr>
            <w:r>
              <w:rPr>
                <w:color w:val="333333"/>
                <w:spacing w:val="-5"/>
                <w:sz w:val="20"/>
              </w:rPr>
              <w:t>11.</w:t>
            </w:r>
          </w:p>
        </w:tc>
        <w:tc>
          <w:tcPr>
            <w:tcW w:w="3600" w:type="dxa"/>
          </w:tcPr>
          <w:p w14:paraId="54F87BB5" w14:textId="77777777" w:rsidR="001D0572" w:rsidRDefault="00E76831">
            <w:pPr>
              <w:pStyle w:val="TableParagraph"/>
              <w:spacing w:before="11"/>
              <w:rPr>
                <w:sz w:val="20"/>
              </w:rPr>
            </w:pPr>
            <w:r>
              <w:rPr>
                <w:color w:val="333333"/>
                <w:spacing w:val="-2"/>
                <w:sz w:val="20"/>
              </w:rPr>
              <w:t>Estimated</w:t>
            </w:r>
            <w:r>
              <w:rPr>
                <w:color w:val="333333"/>
                <w:spacing w:val="-4"/>
                <w:sz w:val="20"/>
              </w:rPr>
              <w:t xml:space="preserve"> </w:t>
            </w:r>
            <w:r>
              <w:rPr>
                <w:color w:val="333333"/>
                <w:spacing w:val="-2"/>
                <w:sz w:val="20"/>
              </w:rPr>
              <w:t>Total</w:t>
            </w:r>
            <w:r>
              <w:rPr>
                <w:color w:val="333333"/>
                <w:spacing w:val="-3"/>
                <w:sz w:val="20"/>
              </w:rPr>
              <w:t xml:space="preserve"> </w:t>
            </w:r>
            <w:r>
              <w:rPr>
                <w:color w:val="333333"/>
                <w:spacing w:val="-2"/>
                <w:sz w:val="20"/>
              </w:rPr>
              <w:t>Program</w:t>
            </w:r>
            <w:r>
              <w:rPr>
                <w:color w:val="333333"/>
                <w:spacing w:val="3"/>
                <w:sz w:val="20"/>
              </w:rPr>
              <w:t xml:space="preserve"> </w:t>
            </w:r>
            <w:r>
              <w:rPr>
                <w:color w:val="333333"/>
                <w:spacing w:val="-2"/>
                <w:sz w:val="20"/>
              </w:rPr>
              <w:t>Funding:</w:t>
            </w:r>
          </w:p>
        </w:tc>
        <w:tc>
          <w:tcPr>
            <w:tcW w:w="5527" w:type="dxa"/>
          </w:tcPr>
          <w:p w14:paraId="5BAEC06B" w14:textId="3799E32C" w:rsidR="001D0572" w:rsidRDefault="00E76831">
            <w:pPr>
              <w:pStyle w:val="TableParagraph"/>
              <w:spacing w:before="11"/>
              <w:rPr>
                <w:sz w:val="20"/>
              </w:rPr>
            </w:pPr>
            <w:r>
              <w:rPr>
                <w:spacing w:val="-2"/>
                <w:sz w:val="20"/>
              </w:rPr>
              <w:t>$3</w:t>
            </w:r>
            <w:r w:rsidR="002A4A15">
              <w:rPr>
                <w:spacing w:val="-2"/>
                <w:sz w:val="20"/>
              </w:rPr>
              <w:t>60</w:t>
            </w:r>
            <w:r>
              <w:rPr>
                <w:spacing w:val="-2"/>
                <w:sz w:val="20"/>
              </w:rPr>
              <w:t>,000.00</w:t>
            </w:r>
          </w:p>
        </w:tc>
      </w:tr>
      <w:tr w:rsidR="001D0572" w14:paraId="2034D170" w14:textId="77777777">
        <w:trPr>
          <w:trHeight w:val="530"/>
        </w:trPr>
        <w:tc>
          <w:tcPr>
            <w:tcW w:w="446" w:type="dxa"/>
          </w:tcPr>
          <w:p w14:paraId="014EAD74" w14:textId="77777777" w:rsidR="001D0572" w:rsidRDefault="00E76831">
            <w:pPr>
              <w:pStyle w:val="TableParagraph"/>
              <w:ind w:left="103"/>
              <w:jc w:val="center"/>
              <w:rPr>
                <w:sz w:val="20"/>
              </w:rPr>
            </w:pPr>
            <w:r>
              <w:rPr>
                <w:spacing w:val="-5"/>
                <w:sz w:val="20"/>
              </w:rPr>
              <w:t>12.</w:t>
            </w:r>
          </w:p>
        </w:tc>
        <w:tc>
          <w:tcPr>
            <w:tcW w:w="3600" w:type="dxa"/>
          </w:tcPr>
          <w:p w14:paraId="4260E70C" w14:textId="77777777" w:rsidR="001D0572" w:rsidRDefault="00E76831">
            <w:pPr>
              <w:pStyle w:val="TableParagraph"/>
              <w:rPr>
                <w:sz w:val="20"/>
              </w:rPr>
            </w:pPr>
            <w:r>
              <w:rPr>
                <w:sz w:val="20"/>
              </w:rPr>
              <w:t>Award</w:t>
            </w:r>
            <w:r>
              <w:rPr>
                <w:spacing w:val="-12"/>
                <w:sz w:val="20"/>
              </w:rPr>
              <w:t xml:space="preserve"> </w:t>
            </w:r>
            <w:r>
              <w:rPr>
                <w:spacing w:val="-2"/>
                <w:sz w:val="20"/>
              </w:rPr>
              <w:t>Range</w:t>
            </w:r>
          </w:p>
        </w:tc>
        <w:tc>
          <w:tcPr>
            <w:tcW w:w="5527" w:type="dxa"/>
          </w:tcPr>
          <w:p w14:paraId="53180391" w14:textId="4852F540" w:rsidR="001D0572" w:rsidRDefault="00E76831" w:rsidP="006C5CCE">
            <w:pPr>
              <w:pStyle w:val="TableParagraph"/>
              <w:spacing w:line="261" w:lineRule="auto"/>
              <w:ind w:left="81" w:right="582" w:hanging="8"/>
              <w:rPr>
                <w:sz w:val="20"/>
              </w:rPr>
            </w:pPr>
            <w:r>
              <w:rPr>
                <w:sz w:val="20"/>
              </w:rPr>
              <w:t>Priority</w:t>
            </w:r>
            <w:r>
              <w:rPr>
                <w:spacing w:val="-14"/>
                <w:sz w:val="20"/>
              </w:rPr>
              <w:t xml:space="preserve"> </w:t>
            </w:r>
            <w:r>
              <w:rPr>
                <w:sz w:val="20"/>
              </w:rPr>
              <w:t>1:</w:t>
            </w:r>
            <w:r>
              <w:rPr>
                <w:spacing w:val="-14"/>
                <w:sz w:val="20"/>
              </w:rPr>
              <w:t xml:space="preserve"> </w:t>
            </w:r>
            <w:r>
              <w:rPr>
                <w:sz w:val="20"/>
              </w:rPr>
              <w:t>Up</w:t>
            </w:r>
            <w:r>
              <w:rPr>
                <w:spacing w:val="-14"/>
                <w:sz w:val="20"/>
              </w:rPr>
              <w:t xml:space="preserve"> </w:t>
            </w:r>
            <w:r>
              <w:rPr>
                <w:sz w:val="20"/>
              </w:rPr>
              <w:t>to</w:t>
            </w:r>
            <w:r>
              <w:rPr>
                <w:spacing w:val="-14"/>
                <w:sz w:val="20"/>
              </w:rPr>
              <w:t xml:space="preserve"> </w:t>
            </w:r>
            <w:r>
              <w:rPr>
                <w:sz w:val="20"/>
              </w:rPr>
              <w:t>$3</w:t>
            </w:r>
            <w:r w:rsidR="002A4A15">
              <w:rPr>
                <w:sz w:val="20"/>
              </w:rPr>
              <w:t>00</w:t>
            </w:r>
            <w:r>
              <w:rPr>
                <w:sz w:val="20"/>
              </w:rPr>
              <w:t>,000</w:t>
            </w:r>
            <w:r w:rsidR="006C5CCE">
              <w:rPr>
                <w:sz w:val="20"/>
              </w:rPr>
              <w:t xml:space="preserve"> &amp; </w:t>
            </w:r>
            <w:r>
              <w:rPr>
                <w:sz w:val="20"/>
              </w:rPr>
              <w:t>Priority 2: Up to $</w:t>
            </w:r>
            <w:r w:rsidR="002A4A15">
              <w:rPr>
                <w:sz w:val="20"/>
              </w:rPr>
              <w:t>6</w:t>
            </w:r>
            <w:r>
              <w:rPr>
                <w:sz w:val="20"/>
              </w:rPr>
              <w:t>0,000</w:t>
            </w:r>
          </w:p>
          <w:p w14:paraId="1A8CA223" w14:textId="213B15B6" w:rsidR="006C5CCE" w:rsidRDefault="006C5CCE" w:rsidP="006C5CCE">
            <w:pPr>
              <w:pStyle w:val="TableParagraph"/>
              <w:spacing w:line="261" w:lineRule="auto"/>
              <w:ind w:left="81" w:right="42" w:hanging="8"/>
              <w:rPr>
                <w:sz w:val="20"/>
              </w:rPr>
            </w:pPr>
            <w:r>
              <w:rPr>
                <w:sz w:val="20"/>
              </w:rPr>
              <w:t xml:space="preserve">*This may be a combined budget, but each priority may not exceed the award range. </w:t>
            </w:r>
          </w:p>
        </w:tc>
      </w:tr>
      <w:tr w:rsidR="001D0572" w14:paraId="30319D88" w14:textId="77777777">
        <w:trPr>
          <w:trHeight w:val="518"/>
        </w:trPr>
        <w:tc>
          <w:tcPr>
            <w:tcW w:w="446" w:type="dxa"/>
          </w:tcPr>
          <w:p w14:paraId="25537C6C" w14:textId="77777777" w:rsidR="001D0572" w:rsidRDefault="00E76831">
            <w:pPr>
              <w:pStyle w:val="TableParagraph"/>
              <w:ind w:left="103"/>
              <w:jc w:val="center"/>
              <w:rPr>
                <w:sz w:val="20"/>
              </w:rPr>
            </w:pPr>
            <w:r>
              <w:rPr>
                <w:spacing w:val="-5"/>
                <w:sz w:val="20"/>
              </w:rPr>
              <w:t>13.</w:t>
            </w:r>
          </w:p>
        </w:tc>
        <w:tc>
          <w:tcPr>
            <w:tcW w:w="3600" w:type="dxa"/>
          </w:tcPr>
          <w:p w14:paraId="0ED900B2" w14:textId="77777777" w:rsidR="001D0572" w:rsidRDefault="00E76831">
            <w:pPr>
              <w:pStyle w:val="TableParagraph"/>
              <w:rPr>
                <w:sz w:val="20"/>
              </w:rPr>
            </w:pPr>
            <w:r>
              <w:rPr>
                <w:sz w:val="20"/>
              </w:rPr>
              <w:t>Source</w:t>
            </w:r>
            <w:r>
              <w:rPr>
                <w:spacing w:val="-12"/>
                <w:sz w:val="20"/>
              </w:rPr>
              <w:t xml:space="preserve"> </w:t>
            </w:r>
            <w:r>
              <w:rPr>
                <w:sz w:val="20"/>
              </w:rPr>
              <w:t>of</w:t>
            </w:r>
            <w:r>
              <w:rPr>
                <w:spacing w:val="-6"/>
                <w:sz w:val="20"/>
              </w:rPr>
              <w:t xml:space="preserve"> </w:t>
            </w:r>
            <w:r>
              <w:rPr>
                <w:spacing w:val="-2"/>
                <w:sz w:val="20"/>
              </w:rPr>
              <w:t>Funding:</w:t>
            </w:r>
          </w:p>
        </w:tc>
        <w:tc>
          <w:tcPr>
            <w:tcW w:w="5527" w:type="dxa"/>
          </w:tcPr>
          <w:p w14:paraId="35FC6EC0" w14:textId="77777777" w:rsidR="001D0572" w:rsidRDefault="00E76831">
            <w:pPr>
              <w:pStyle w:val="TableParagraph"/>
              <w:rPr>
                <w:sz w:val="20"/>
              </w:rPr>
            </w:pPr>
            <w:r>
              <w:rPr>
                <w:spacing w:val="-2"/>
                <w:sz w:val="20"/>
              </w:rPr>
              <w:t>Federal</w:t>
            </w:r>
          </w:p>
        </w:tc>
      </w:tr>
      <w:tr w:rsidR="001D0572" w14:paraId="50FB3CF6" w14:textId="77777777">
        <w:trPr>
          <w:trHeight w:val="537"/>
        </w:trPr>
        <w:tc>
          <w:tcPr>
            <w:tcW w:w="446" w:type="dxa"/>
          </w:tcPr>
          <w:p w14:paraId="7A7545D1" w14:textId="77777777" w:rsidR="001D0572" w:rsidRDefault="00E76831">
            <w:pPr>
              <w:pStyle w:val="TableParagraph"/>
              <w:ind w:left="103"/>
              <w:jc w:val="center"/>
              <w:rPr>
                <w:sz w:val="20"/>
              </w:rPr>
            </w:pPr>
            <w:r>
              <w:rPr>
                <w:color w:val="333333"/>
                <w:spacing w:val="-5"/>
                <w:sz w:val="20"/>
              </w:rPr>
              <w:t>14.</w:t>
            </w:r>
          </w:p>
        </w:tc>
        <w:tc>
          <w:tcPr>
            <w:tcW w:w="3600" w:type="dxa"/>
          </w:tcPr>
          <w:p w14:paraId="000453D9" w14:textId="77777777" w:rsidR="001D0572" w:rsidRDefault="00E76831">
            <w:pPr>
              <w:pStyle w:val="TableParagraph"/>
              <w:spacing w:before="23"/>
              <w:rPr>
                <w:sz w:val="20"/>
              </w:rPr>
            </w:pPr>
            <w:r>
              <w:rPr>
                <w:color w:val="333333"/>
                <w:spacing w:val="-2"/>
                <w:sz w:val="20"/>
              </w:rPr>
              <w:t>Cost</w:t>
            </w:r>
            <w:r>
              <w:rPr>
                <w:color w:val="333333"/>
                <w:spacing w:val="-7"/>
                <w:sz w:val="20"/>
              </w:rPr>
              <w:t xml:space="preserve"> </w:t>
            </w:r>
            <w:r>
              <w:rPr>
                <w:color w:val="333333"/>
                <w:spacing w:val="-2"/>
                <w:sz w:val="20"/>
              </w:rPr>
              <w:t>Sharing</w:t>
            </w:r>
            <w:r>
              <w:rPr>
                <w:color w:val="333333"/>
                <w:spacing w:val="-9"/>
                <w:sz w:val="20"/>
              </w:rPr>
              <w:t xml:space="preserve"> </w:t>
            </w:r>
            <w:r>
              <w:rPr>
                <w:color w:val="333333"/>
                <w:spacing w:val="-2"/>
                <w:sz w:val="20"/>
              </w:rPr>
              <w:t>or</w:t>
            </w:r>
            <w:r>
              <w:rPr>
                <w:color w:val="333333"/>
                <w:spacing w:val="-11"/>
                <w:sz w:val="20"/>
              </w:rPr>
              <w:t xml:space="preserve"> </w:t>
            </w:r>
            <w:r>
              <w:rPr>
                <w:color w:val="333333"/>
                <w:spacing w:val="-2"/>
                <w:sz w:val="20"/>
              </w:rPr>
              <w:t>Matching</w:t>
            </w:r>
            <w:r>
              <w:rPr>
                <w:color w:val="333333"/>
                <w:spacing w:val="7"/>
                <w:sz w:val="20"/>
              </w:rPr>
              <w:t xml:space="preserve"> </w:t>
            </w:r>
            <w:r>
              <w:rPr>
                <w:color w:val="333333"/>
                <w:spacing w:val="-2"/>
                <w:sz w:val="20"/>
              </w:rPr>
              <w:t>Requirement:</w:t>
            </w:r>
          </w:p>
        </w:tc>
        <w:tc>
          <w:tcPr>
            <w:tcW w:w="5527" w:type="dxa"/>
          </w:tcPr>
          <w:p w14:paraId="4111551E" w14:textId="77777777" w:rsidR="001D0572" w:rsidRDefault="00E76831">
            <w:pPr>
              <w:pStyle w:val="TableParagraph"/>
              <w:rPr>
                <w:sz w:val="20"/>
              </w:rPr>
            </w:pPr>
            <w:r>
              <w:rPr>
                <w:spacing w:val="-5"/>
                <w:sz w:val="20"/>
              </w:rPr>
              <w:t>No</w:t>
            </w:r>
          </w:p>
        </w:tc>
      </w:tr>
      <w:tr w:rsidR="001D0572" w14:paraId="03361539" w14:textId="77777777">
        <w:trPr>
          <w:trHeight w:val="1518"/>
        </w:trPr>
        <w:tc>
          <w:tcPr>
            <w:tcW w:w="446" w:type="dxa"/>
          </w:tcPr>
          <w:p w14:paraId="515E81A2" w14:textId="77777777" w:rsidR="001D0572" w:rsidRDefault="00E76831">
            <w:pPr>
              <w:pStyle w:val="TableParagraph"/>
              <w:ind w:left="103"/>
              <w:jc w:val="center"/>
              <w:rPr>
                <w:sz w:val="20"/>
              </w:rPr>
            </w:pPr>
            <w:r>
              <w:rPr>
                <w:spacing w:val="-5"/>
                <w:sz w:val="20"/>
              </w:rPr>
              <w:t>15.</w:t>
            </w:r>
          </w:p>
        </w:tc>
        <w:tc>
          <w:tcPr>
            <w:tcW w:w="3600" w:type="dxa"/>
          </w:tcPr>
          <w:p w14:paraId="319FFCA5" w14:textId="77777777" w:rsidR="001D0572" w:rsidRDefault="00E76831">
            <w:pPr>
              <w:pStyle w:val="TableParagraph"/>
              <w:spacing w:line="528" w:lineRule="auto"/>
              <w:ind w:right="493"/>
              <w:rPr>
                <w:sz w:val="20"/>
              </w:rPr>
            </w:pPr>
            <w:r>
              <w:rPr>
                <w:sz w:val="20"/>
              </w:rPr>
              <w:t xml:space="preserve">Indirect Costs Allowed </w:t>
            </w:r>
            <w:r>
              <w:rPr>
                <w:spacing w:val="-2"/>
                <w:sz w:val="20"/>
              </w:rPr>
              <w:t>Restrictions</w:t>
            </w:r>
            <w:r>
              <w:rPr>
                <w:spacing w:val="-13"/>
                <w:sz w:val="20"/>
              </w:rPr>
              <w:t xml:space="preserve"> </w:t>
            </w:r>
            <w:r>
              <w:rPr>
                <w:spacing w:val="-2"/>
                <w:sz w:val="20"/>
              </w:rPr>
              <w:t>on</w:t>
            </w:r>
            <w:r>
              <w:rPr>
                <w:spacing w:val="-13"/>
                <w:sz w:val="20"/>
              </w:rPr>
              <w:t xml:space="preserve"> </w:t>
            </w:r>
            <w:r>
              <w:rPr>
                <w:spacing w:val="-2"/>
                <w:sz w:val="20"/>
              </w:rPr>
              <w:t>Indirect Costs</w:t>
            </w:r>
          </w:p>
        </w:tc>
        <w:tc>
          <w:tcPr>
            <w:tcW w:w="5527" w:type="dxa"/>
          </w:tcPr>
          <w:p w14:paraId="61AC02C8" w14:textId="77777777" w:rsidR="001D0572" w:rsidRPr="00E702F3" w:rsidRDefault="00E76831">
            <w:pPr>
              <w:pStyle w:val="TableParagraph"/>
              <w:spacing w:before="4" w:line="429" w:lineRule="auto"/>
              <w:ind w:right="5059"/>
              <w:rPr>
                <w:sz w:val="20"/>
              </w:rPr>
            </w:pPr>
            <w:r w:rsidRPr="00E702F3">
              <w:rPr>
                <w:spacing w:val="-8"/>
                <w:sz w:val="20"/>
              </w:rPr>
              <w:t xml:space="preserve">Yes </w:t>
            </w:r>
            <w:proofErr w:type="spellStart"/>
            <w:r w:rsidRPr="00E702F3">
              <w:rPr>
                <w:spacing w:val="-8"/>
                <w:sz w:val="20"/>
              </w:rPr>
              <w:t>Yes</w:t>
            </w:r>
            <w:proofErr w:type="spellEnd"/>
          </w:p>
          <w:p w14:paraId="1EF39F61" w14:textId="40D50087" w:rsidR="001D0572" w:rsidRPr="00E702F3" w:rsidRDefault="00E76831">
            <w:pPr>
              <w:pStyle w:val="TableParagraph"/>
              <w:spacing w:before="57"/>
              <w:ind w:right="93"/>
              <w:rPr>
                <w:sz w:val="20"/>
              </w:rPr>
            </w:pPr>
            <w:r w:rsidRPr="00E702F3">
              <w:rPr>
                <w:sz w:val="20"/>
              </w:rPr>
              <w:t>General</w:t>
            </w:r>
            <w:r w:rsidRPr="00E702F3">
              <w:rPr>
                <w:spacing w:val="-9"/>
                <w:sz w:val="20"/>
              </w:rPr>
              <w:t xml:space="preserve"> </w:t>
            </w:r>
            <w:r w:rsidRPr="00E702F3">
              <w:rPr>
                <w:sz w:val="20"/>
              </w:rPr>
              <w:t>administration</w:t>
            </w:r>
            <w:r w:rsidRPr="00E702F3">
              <w:rPr>
                <w:spacing w:val="-11"/>
                <w:sz w:val="20"/>
              </w:rPr>
              <w:t xml:space="preserve"> </w:t>
            </w:r>
            <w:r w:rsidRPr="00E702F3">
              <w:rPr>
                <w:sz w:val="20"/>
              </w:rPr>
              <w:t>costs</w:t>
            </w:r>
            <w:r w:rsidRPr="00E702F3">
              <w:rPr>
                <w:spacing w:val="-10"/>
                <w:sz w:val="20"/>
              </w:rPr>
              <w:t xml:space="preserve"> </w:t>
            </w:r>
            <w:r w:rsidRPr="00E702F3">
              <w:rPr>
                <w:sz w:val="20"/>
              </w:rPr>
              <w:t>are</w:t>
            </w:r>
            <w:r w:rsidRPr="00E702F3">
              <w:rPr>
                <w:spacing w:val="-11"/>
                <w:sz w:val="20"/>
              </w:rPr>
              <w:t xml:space="preserve"> </w:t>
            </w:r>
            <w:r w:rsidRPr="00E702F3">
              <w:rPr>
                <w:sz w:val="20"/>
              </w:rPr>
              <w:t>not</w:t>
            </w:r>
            <w:r w:rsidRPr="00E702F3">
              <w:rPr>
                <w:spacing w:val="-11"/>
                <w:sz w:val="20"/>
              </w:rPr>
              <w:t xml:space="preserve"> </w:t>
            </w:r>
            <w:r w:rsidRPr="00E702F3">
              <w:rPr>
                <w:sz w:val="20"/>
              </w:rPr>
              <w:t>to</w:t>
            </w:r>
            <w:r w:rsidRPr="00E702F3">
              <w:rPr>
                <w:spacing w:val="-11"/>
                <w:sz w:val="20"/>
              </w:rPr>
              <w:t xml:space="preserve"> </w:t>
            </w:r>
            <w:r w:rsidRPr="00E702F3">
              <w:rPr>
                <w:sz w:val="20"/>
              </w:rPr>
              <w:t>exceed</w:t>
            </w:r>
            <w:r w:rsidRPr="00E702F3">
              <w:rPr>
                <w:spacing w:val="-11"/>
                <w:sz w:val="20"/>
              </w:rPr>
              <w:t xml:space="preserve"> </w:t>
            </w:r>
            <w:r w:rsidRPr="00E702F3">
              <w:rPr>
                <w:sz w:val="20"/>
              </w:rPr>
              <w:t>5%</w:t>
            </w:r>
            <w:r w:rsidRPr="00E702F3">
              <w:rPr>
                <w:spacing w:val="-8"/>
                <w:sz w:val="20"/>
              </w:rPr>
              <w:t xml:space="preserve"> </w:t>
            </w:r>
            <w:r w:rsidRPr="00E702F3">
              <w:rPr>
                <w:sz w:val="20"/>
              </w:rPr>
              <w:t>of</w:t>
            </w:r>
            <w:r w:rsidRPr="00E702F3">
              <w:rPr>
                <w:spacing w:val="-6"/>
                <w:sz w:val="20"/>
              </w:rPr>
              <w:t xml:space="preserve"> </w:t>
            </w:r>
            <w:r w:rsidRPr="00E702F3">
              <w:rPr>
                <w:sz w:val="20"/>
              </w:rPr>
              <w:t>the total allocation</w:t>
            </w:r>
            <w:r w:rsidR="008421FA" w:rsidRPr="00E702F3">
              <w:rPr>
                <w:sz w:val="20"/>
              </w:rPr>
              <w:t>. 8% indirect rate on MTDC subject to 5% administrative cap (direct and indirect administration).</w:t>
            </w:r>
          </w:p>
        </w:tc>
      </w:tr>
      <w:tr w:rsidR="001D0572" w14:paraId="65709F4C" w14:textId="77777777">
        <w:trPr>
          <w:trHeight w:val="268"/>
        </w:trPr>
        <w:tc>
          <w:tcPr>
            <w:tcW w:w="446" w:type="dxa"/>
          </w:tcPr>
          <w:p w14:paraId="4CD8DC09" w14:textId="77777777" w:rsidR="001D0572" w:rsidRDefault="00E76831">
            <w:pPr>
              <w:pStyle w:val="TableParagraph"/>
              <w:spacing w:before="9"/>
              <w:ind w:left="103"/>
              <w:jc w:val="center"/>
              <w:rPr>
                <w:sz w:val="20"/>
              </w:rPr>
            </w:pPr>
            <w:r>
              <w:rPr>
                <w:color w:val="333333"/>
                <w:spacing w:val="-5"/>
                <w:sz w:val="20"/>
              </w:rPr>
              <w:t>16.</w:t>
            </w:r>
          </w:p>
        </w:tc>
        <w:tc>
          <w:tcPr>
            <w:tcW w:w="3600" w:type="dxa"/>
          </w:tcPr>
          <w:p w14:paraId="367E252E" w14:textId="77777777" w:rsidR="001D0572" w:rsidRDefault="00E76831">
            <w:pPr>
              <w:pStyle w:val="TableParagraph"/>
              <w:spacing w:before="9"/>
              <w:rPr>
                <w:sz w:val="20"/>
              </w:rPr>
            </w:pPr>
            <w:r>
              <w:rPr>
                <w:color w:val="333333"/>
                <w:sz w:val="20"/>
              </w:rPr>
              <w:t>Posted</w:t>
            </w:r>
            <w:r>
              <w:rPr>
                <w:color w:val="333333"/>
                <w:spacing w:val="-14"/>
                <w:sz w:val="20"/>
              </w:rPr>
              <w:t xml:space="preserve"> </w:t>
            </w:r>
            <w:r>
              <w:rPr>
                <w:color w:val="333333"/>
                <w:spacing w:val="-2"/>
                <w:sz w:val="20"/>
              </w:rPr>
              <w:t>Date:</w:t>
            </w:r>
          </w:p>
        </w:tc>
        <w:tc>
          <w:tcPr>
            <w:tcW w:w="5527" w:type="dxa"/>
          </w:tcPr>
          <w:p w14:paraId="20653360" w14:textId="3B6C8CC6" w:rsidR="001D0572" w:rsidRPr="00E702F3" w:rsidRDefault="002A4A15">
            <w:pPr>
              <w:pStyle w:val="TableParagraph"/>
              <w:spacing w:before="9"/>
              <w:rPr>
                <w:sz w:val="20"/>
              </w:rPr>
            </w:pPr>
            <w:r w:rsidRPr="00E702F3">
              <w:rPr>
                <w:spacing w:val="-2"/>
                <w:sz w:val="20"/>
              </w:rPr>
              <w:t>May 27</w:t>
            </w:r>
            <w:r w:rsidR="00E76831" w:rsidRPr="00E702F3">
              <w:rPr>
                <w:spacing w:val="-2"/>
                <w:sz w:val="20"/>
              </w:rPr>
              <w:t>,</w:t>
            </w:r>
            <w:r w:rsidR="00E76831" w:rsidRPr="00E702F3">
              <w:rPr>
                <w:spacing w:val="1"/>
                <w:sz w:val="20"/>
              </w:rPr>
              <w:t xml:space="preserve"> </w:t>
            </w:r>
            <w:r w:rsidR="00E76831" w:rsidRPr="00E702F3">
              <w:rPr>
                <w:spacing w:val="-4"/>
                <w:sz w:val="20"/>
              </w:rPr>
              <w:t>202</w:t>
            </w:r>
            <w:r w:rsidRPr="00E702F3">
              <w:rPr>
                <w:spacing w:val="-4"/>
                <w:sz w:val="20"/>
              </w:rPr>
              <w:t>5</w:t>
            </w:r>
          </w:p>
        </w:tc>
      </w:tr>
      <w:tr w:rsidR="001D0572" w14:paraId="3529DAEB" w14:textId="77777777">
        <w:trPr>
          <w:trHeight w:val="551"/>
        </w:trPr>
        <w:tc>
          <w:tcPr>
            <w:tcW w:w="446" w:type="dxa"/>
          </w:tcPr>
          <w:p w14:paraId="2C9C1402" w14:textId="77777777" w:rsidR="001D0572" w:rsidRDefault="00E76831">
            <w:pPr>
              <w:pStyle w:val="TableParagraph"/>
              <w:ind w:left="103"/>
              <w:jc w:val="center"/>
              <w:rPr>
                <w:sz w:val="20"/>
              </w:rPr>
            </w:pPr>
            <w:r>
              <w:rPr>
                <w:color w:val="333333"/>
                <w:spacing w:val="-5"/>
                <w:sz w:val="20"/>
              </w:rPr>
              <w:t>17.</w:t>
            </w:r>
          </w:p>
        </w:tc>
        <w:tc>
          <w:tcPr>
            <w:tcW w:w="3600" w:type="dxa"/>
          </w:tcPr>
          <w:p w14:paraId="7AB84BB1" w14:textId="77777777" w:rsidR="001D0572" w:rsidRDefault="00E76831">
            <w:pPr>
              <w:pStyle w:val="TableParagraph"/>
              <w:rPr>
                <w:sz w:val="20"/>
              </w:rPr>
            </w:pPr>
            <w:r>
              <w:rPr>
                <w:color w:val="333333"/>
                <w:spacing w:val="-2"/>
                <w:sz w:val="20"/>
              </w:rPr>
              <w:t>Application</w:t>
            </w:r>
            <w:r>
              <w:rPr>
                <w:color w:val="333333"/>
                <w:spacing w:val="1"/>
                <w:sz w:val="20"/>
              </w:rPr>
              <w:t xml:space="preserve"> </w:t>
            </w:r>
            <w:r>
              <w:rPr>
                <w:color w:val="333333"/>
                <w:spacing w:val="-2"/>
                <w:sz w:val="20"/>
              </w:rPr>
              <w:t>Range:</w:t>
            </w:r>
          </w:p>
        </w:tc>
        <w:tc>
          <w:tcPr>
            <w:tcW w:w="5527" w:type="dxa"/>
          </w:tcPr>
          <w:p w14:paraId="0B3CC3A2" w14:textId="77777777" w:rsidR="001D0572" w:rsidRDefault="001D0572">
            <w:pPr>
              <w:pStyle w:val="TableParagraph"/>
              <w:spacing w:before="0"/>
              <w:ind w:left="0"/>
              <w:rPr>
                <w:rFonts w:ascii="Times New Roman"/>
                <w:sz w:val="18"/>
              </w:rPr>
            </w:pPr>
          </w:p>
        </w:tc>
      </w:tr>
      <w:tr w:rsidR="001D0572" w14:paraId="5F9CAF81" w14:textId="77777777">
        <w:trPr>
          <w:trHeight w:val="433"/>
        </w:trPr>
        <w:tc>
          <w:tcPr>
            <w:tcW w:w="446" w:type="dxa"/>
          </w:tcPr>
          <w:p w14:paraId="21C044A3" w14:textId="77777777" w:rsidR="001D0572" w:rsidRDefault="00E76831">
            <w:pPr>
              <w:pStyle w:val="TableParagraph"/>
              <w:spacing w:before="9"/>
              <w:ind w:left="103"/>
              <w:jc w:val="center"/>
              <w:rPr>
                <w:sz w:val="20"/>
              </w:rPr>
            </w:pPr>
            <w:r>
              <w:rPr>
                <w:color w:val="333333"/>
                <w:spacing w:val="-5"/>
                <w:sz w:val="20"/>
              </w:rPr>
              <w:t>18.</w:t>
            </w:r>
          </w:p>
        </w:tc>
        <w:tc>
          <w:tcPr>
            <w:tcW w:w="3600" w:type="dxa"/>
          </w:tcPr>
          <w:p w14:paraId="6815DDD4" w14:textId="77777777" w:rsidR="001D0572" w:rsidRDefault="00E76831">
            <w:pPr>
              <w:pStyle w:val="TableParagraph"/>
              <w:spacing w:before="9"/>
              <w:rPr>
                <w:sz w:val="20"/>
              </w:rPr>
            </w:pPr>
            <w:r>
              <w:rPr>
                <w:color w:val="333333"/>
                <w:spacing w:val="-2"/>
                <w:sz w:val="20"/>
              </w:rPr>
              <w:t>Technical</w:t>
            </w:r>
            <w:r>
              <w:rPr>
                <w:color w:val="333333"/>
                <w:spacing w:val="1"/>
                <w:sz w:val="20"/>
              </w:rPr>
              <w:t xml:space="preserve"> </w:t>
            </w:r>
            <w:r>
              <w:rPr>
                <w:color w:val="333333"/>
                <w:spacing w:val="-2"/>
                <w:sz w:val="20"/>
              </w:rPr>
              <w:t>Assistance</w:t>
            </w:r>
            <w:r>
              <w:rPr>
                <w:color w:val="333333"/>
                <w:spacing w:val="4"/>
                <w:sz w:val="20"/>
              </w:rPr>
              <w:t xml:space="preserve"> </w:t>
            </w:r>
            <w:r>
              <w:rPr>
                <w:color w:val="333333"/>
                <w:spacing w:val="-2"/>
                <w:sz w:val="20"/>
              </w:rPr>
              <w:t>Session:</w:t>
            </w:r>
          </w:p>
        </w:tc>
        <w:tc>
          <w:tcPr>
            <w:tcW w:w="5527" w:type="dxa"/>
          </w:tcPr>
          <w:p w14:paraId="29EC0C32" w14:textId="77777777" w:rsidR="001D0572" w:rsidRDefault="00E76831">
            <w:pPr>
              <w:pStyle w:val="TableParagraph"/>
              <w:ind w:left="74"/>
              <w:rPr>
                <w:sz w:val="20"/>
              </w:rPr>
            </w:pPr>
            <w:r>
              <w:rPr>
                <w:spacing w:val="-5"/>
                <w:sz w:val="20"/>
              </w:rPr>
              <w:t>N/A</w:t>
            </w:r>
          </w:p>
        </w:tc>
      </w:tr>
    </w:tbl>
    <w:p w14:paraId="1905E3CC" w14:textId="77777777" w:rsidR="001D0572" w:rsidRDefault="001D0572">
      <w:pPr>
        <w:rPr>
          <w:sz w:val="20"/>
        </w:rPr>
        <w:sectPr w:rsidR="001D0572">
          <w:footerReference w:type="default" r:id="rId8"/>
          <w:type w:val="continuous"/>
          <w:pgSz w:w="12240" w:h="15840"/>
          <w:pgMar w:top="720" w:right="880" w:bottom="1460" w:left="1160" w:header="0" w:footer="1271" w:gutter="0"/>
          <w:pgNumType w:start="1"/>
          <w:cols w:space="720"/>
        </w:sectPr>
      </w:pPr>
    </w:p>
    <w:p w14:paraId="1200CD39" w14:textId="77777777" w:rsidR="001D0572" w:rsidRDefault="001D0572">
      <w:pPr>
        <w:pStyle w:val="BodyText"/>
        <w:spacing w:before="2"/>
        <w:rPr>
          <w:b/>
        </w:rPr>
      </w:pPr>
    </w:p>
    <w:p w14:paraId="43CDBB74" w14:textId="7BB7BF71" w:rsidR="001D0572" w:rsidRDefault="00E76831">
      <w:pPr>
        <w:pStyle w:val="BodyText"/>
        <w:ind w:left="179" w:right="117"/>
      </w:pPr>
      <w:r>
        <w:t>This</w:t>
      </w:r>
      <w:r>
        <w:rPr>
          <w:spacing w:val="-3"/>
        </w:rPr>
        <w:t xml:space="preserve"> </w:t>
      </w:r>
      <w:r>
        <w:t>information</w:t>
      </w:r>
      <w:r>
        <w:rPr>
          <w:spacing w:val="-7"/>
        </w:rPr>
        <w:t xml:space="preserve"> </w:t>
      </w:r>
      <w:r>
        <w:t>stipulates</w:t>
      </w:r>
      <w:r>
        <w:rPr>
          <w:spacing w:val="-3"/>
        </w:rPr>
        <w:t xml:space="preserve"> </w:t>
      </w:r>
      <w:r>
        <w:t>the</w:t>
      </w:r>
      <w:r>
        <w:rPr>
          <w:spacing w:val="-9"/>
        </w:rPr>
        <w:t xml:space="preserve"> </w:t>
      </w:r>
      <w:r>
        <w:t>requirements</w:t>
      </w:r>
      <w:r>
        <w:rPr>
          <w:spacing w:val="-7"/>
        </w:rPr>
        <w:t xml:space="preserve"> </w:t>
      </w:r>
      <w:r>
        <w:t>for</w:t>
      </w:r>
      <w:r>
        <w:rPr>
          <w:spacing w:val="-5"/>
        </w:rPr>
        <w:t xml:space="preserve"> </w:t>
      </w:r>
      <w:r>
        <w:t>submitting</w:t>
      </w:r>
      <w:r>
        <w:rPr>
          <w:spacing w:val="-7"/>
        </w:rPr>
        <w:t xml:space="preserve"> </w:t>
      </w:r>
      <w:r>
        <w:t>a</w:t>
      </w:r>
      <w:r w:rsidR="008421FA">
        <w:t xml:space="preserve"> grant application</w:t>
      </w:r>
      <w:r>
        <w:rPr>
          <w:spacing w:val="-7"/>
        </w:rPr>
        <w:t xml:space="preserve"> </w:t>
      </w:r>
      <w:r>
        <w:t>to</w:t>
      </w:r>
      <w:r>
        <w:rPr>
          <w:spacing w:val="-4"/>
        </w:rPr>
        <w:t xml:space="preserve"> </w:t>
      </w:r>
      <w:r>
        <w:t>provide</w:t>
      </w:r>
      <w:r>
        <w:rPr>
          <w:spacing w:val="-7"/>
        </w:rPr>
        <w:t xml:space="preserve"> </w:t>
      </w:r>
      <w:r>
        <w:t>technical</w:t>
      </w:r>
      <w:r>
        <w:rPr>
          <w:spacing w:val="-5"/>
        </w:rPr>
        <w:t xml:space="preserve"> </w:t>
      </w:r>
      <w:r>
        <w:t>assistance</w:t>
      </w:r>
      <w:r>
        <w:rPr>
          <w:spacing w:val="-6"/>
        </w:rPr>
        <w:t xml:space="preserve"> </w:t>
      </w:r>
      <w:r>
        <w:t xml:space="preserve">for the implementation of the Adult Education and Literacy Program (34 CFR § 463.1). Eligible providers for technical assistance should read this information and visit the ICCB Adult Education and Literacy website at </w:t>
      </w:r>
      <w:hyperlink r:id="rId9">
        <w:r>
          <w:rPr>
            <w:color w:val="0561C1"/>
            <w:u w:val="single" w:color="0561C1"/>
          </w:rPr>
          <w:t>https://www.iccb.org/iccb/grant-opportunities/</w:t>
        </w:r>
      </w:hyperlink>
      <w:r>
        <w:rPr>
          <w:color w:val="0561C1"/>
        </w:rPr>
        <w:t xml:space="preserve"> </w:t>
      </w:r>
      <w:r>
        <w:t>to obtain more information about the program.</w:t>
      </w:r>
    </w:p>
    <w:p w14:paraId="469D3060" w14:textId="77777777" w:rsidR="001D0572" w:rsidRDefault="001D0572">
      <w:pPr>
        <w:pStyle w:val="BodyText"/>
        <w:spacing w:before="17"/>
      </w:pPr>
    </w:p>
    <w:p w14:paraId="1755A78C" w14:textId="77777777" w:rsidR="001D0572" w:rsidRDefault="00E76831">
      <w:pPr>
        <w:pStyle w:val="Heading1"/>
        <w:numPr>
          <w:ilvl w:val="0"/>
          <w:numId w:val="5"/>
        </w:numPr>
        <w:tabs>
          <w:tab w:val="left" w:pos="895"/>
        </w:tabs>
        <w:ind w:left="895" w:hanging="356"/>
      </w:pPr>
      <w:bookmarkStart w:id="2" w:name="A._Program_Deliverables"/>
      <w:bookmarkEnd w:id="2"/>
      <w:r>
        <w:rPr>
          <w:spacing w:val="-2"/>
        </w:rPr>
        <w:t>Program Deliverables</w:t>
      </w:r>
    </w:p>
    <w:p w14:paraId="4C096313" w14:textId="4A8D7DD1" w:rsidR="001D0572" w:rsidRDefault="00E76831">
      <w:pPr>
        <w:pStyle w:val="BodyText"/>
        <w:spacing w:before="8"/>
        <w:ind w:left="899" w:right="117" w:hanging="1"/>
      </w:pPr>
      <w:r>
        <w:t>The</w:t>
      </w:r>
      <w:r>
        <w:rPr>
          <w:spacing w:val="-7"/>
        </w:rPr>
        <w:t xml:space="preserve"> </w:t>
      </w:r>
      <w:r>
        <w:t>following</w:t>
      </w:r>
      <w:r>
        <w:rPr>
          <w:spacing w:val="-7"/>
        </w:rPr>
        <w:t xml:space="preserve"> </w:t>
      </w:r>
      <w:r>
        <w:t>deliverables</w:t>
      </w:r>
      <w:r>
        <w:rPr>
          <w:spacing w:val="-3"/>
        </w:rPr>
        <w:t xml:space="preserve"> </w:t>
      </w:r>
      <w:r>
        <w:t>are</w:t>
      </w:r>
      <w:r>
        <w:rPr>
          <w:spacing w:val="-9"/>
        </w:rPr>
        <w:t xml:space="preserve"> </w:t>
      </w:r>
      <w:r>
        <w:t>required</w:t>
      </w:r>
      <w:r>
        <w:rPr>
          <w:spacing w:val="-6"/>
        </w:rPr>
        <w:t xml:space="preserve"> </w:t>
      </w:r>
      <w:r>
        <w:t>for</w:t>
      </w:r>
      <w:r>
        <w:rPr>
          <w:spacing w:val="-8"/>
        </w:rPr>
        <w:t xml:space="preserve"> </w:t>
      </w:r>
      <w:r>
        <w:t>the</w:t>
      </w:r>
      <w:r>
        <w:rPr>
          <w:spacing w:val="-9"/>
        </w:rPr>
        <w:t xml:space="preserve"> </w:t>
      </w:r>
      <w:r>
        <w:t>technical</w:t>
      </w:r>
      <w:r>
        <w:rPr>
          <w:spacing w:val="-7"/>
        </w:rPr>
        <w:t xml:space="preserve"> </w:t>
      </w:r>
      <w:r>
        <w:t>assistance</w:t>
      </w:r>
      <w:r>
        <w:rPr>
          <w:spacing w:val="-9"/>
        </w:rPr>
        <w:t xml:space="preserve"> </w:t>
      </w:r>
      <w:r>
        <w:t>for</w:t>
      </w:r>
      <w:r>
        <w:rPr>
          <w:spacing w:val="-8"/>
        </w:rPr>
        <w:t xml:space="preserve"> </w:t>
      </w:r>
      <w:r>
        <w:t>the</w:t>
      </w:r>
      <w:r>
        <w:rPr>
          <w:spacing w:val="-7"/>
        </w:rPr>
        <w:t xml:space="preserve"> </w:t>
      </w:r>
      <w:r>
        <w:t>AEL</w:t>
      </w:r>
      <w:r>
        <w:rPr>
          <w:spacing w:val="-7"/>
        </w:rPr>
        <w:t xml:space="preserve"> </w:t>
      </w:r>
      <w:r>
        <w:t>Technical</w:t>
      </w:r>
      <w:r>
        <w:rPr>
          <w:spacing w:val="-3"/>
        </w:rPr>
        <w:t xml:space="preserve"> </w:t>
      </w:r>
      <w:r>
        <w:t>Assistance Program. There are two funding priorities</w:t>
      </w:r>
      <w:r w:rsidR="002A4A15">
        <w:t xml:space="preserve"> which can be submitted under one grant renewal application</w:t>
      </w:r>
      <w:r>
        <w:t xml:space="preserve">. Directions for submitting proposals are identified in the Grant Application </w:t>
      </w:r>
      <w:bookmarkStart w:id="3" w:name="Priority_1:_Support_for_English_Language"/>
      <w:bookmarkEnd w:id="3"/>
      <w:r>
        <w:rPr>
          <w:spacing w:val="-2"/>
        </w:rPr>
        <w:t>Section.</w:t>
      </w:r>
    </w:p>
    <w:p w14:paraId="1F2AB91B" w14:textId="77777777" w:rsidR="001D0572" w:rsidRDefault="001D0572">
      <w:pPr>
        <w:pStyle w:val="BodyText"/>
        <w:spacing w:before="21"/>
      </w:pPr>
    </w:p>
    <w:p w14:paraId="450BF52F" w14:textId="77777777" w:rsidR="001D0572" w:rsidRDefault="00E76831">
      <w:pPr>
        <w:pStyle w:val="Heading1"/>
        <w:ind w:left="899" w:right="117" w:firstLine="0"/>
      </w:pPr>
      <w:r>
        <w:t>Priority 1: Support for English Language Acquisition Instruction, Evidence Based Reading Instruction,</w:t>
      </w:r>
      <w:r>
        <w:rPr>
          <w:spacing w:val="-5"/>
        </w:rPr>
        <w:t xml:space="preserve"> </w:t>
      </w:r>
      <w:r>
        <w:t>and</w:t>
      </w:r>
      <w:r>
        <w:rPr>
          <w:spacing w:val="-7"/>
        </w:rPr>
        <w:t xml:space="preserve"> </w:t>
      </w:r>
      <w:r>
        <w:t>Assessment,</w:t>
      </w:r>
      <w:r>
        <w:rPr>
          <w:spacing w:val="-10"/>
        </w:rPr>
        <w:t xml:space="preserve"> </w:t>
      </w:r>
      <w:r>
        <w:t>Technology</w:t>
      </w:r>
      <w:r>
        <w:rPr>
          <w:spacing w:val="-8"/>
        </w:rPr>
        <w:t xml:space="preserve"> </w:t>
      </w:r>
      <w:r>
        <w:t>Integration</w:t>
      </w:r>
      <w:r>
        <w:rPr>
          <w:spacing w:val="-9"/>
        </w:rPr>
        <w:t xml:space="preserve"> </w:t>
      </w:r>
      <w:r>
        <w:t>through</w:t>
      </w:r>
      <w:r>
        <w:rPr>
          <w:spacing w:val="-7"/>
        </w:rPr>
        <w:t xml:space="preserve"> </w:t>
      </w:r>
      <w:r>
        <w:t>In</w:t>
      </w:r>
      <w:r>
        <w:rPr>
          <w:spacing w:val="-9"/>
        </w:rPr>
        <w:t xml:space="preserve"> </w:t>
      </w:r>
      <w:r>
        <w:t>Person,</w:t>
      </w:r>
      <w:r>
        <w:rPr>
          <w:spacing w:val="-10"/>
        </w:rPr>
        <w:t xml:space="preserve"> </w:t>
      </w:r>
      <w:r>
        <w:t>On</w:t>
      </w:r>
      <w:r>
        <w:rPr>
          <w:spacing w:val="-2"/>
        </w:rPr>
        <w:t xml:space="preserve"> </w:t>
      </w:r>
      <w:r>
        <w:t>Site,</w:t>
      </w:r>
      <w:r>
        <w:rPr>
          <w:spacing w:val="-3"/>
        </w:rPr>
        <w:t xml:space="preserve"> </w:t>
      </w:r>
      <w:r>
        <w:t>and</w:t>
      </w:r>
      <w:r>
        <w:rPr>
          <w:spacing w:val="-4"/>
        </w:rPr>
        <w:t xml:space="preserve"> </w:t>
      </w:r>
      <w:r>
        <w:t xml:space="preserve">Virtual </w:t>
      </w:r>
      <w:r>
        <w:rPr>
          <w:spacing w:val="-2"/>
        </w:rPr>
        <w:t>Support.</w:t>
      </w:r>
    </w:p>
    <w:p w14:paraId="76C9E4A3" w14:textId="77777777" w:rsidR="001D0572" w:rsidRDefault="00E76831">
      <w:pPr>
        <w:pStyle w:val="ListParagraph"/>
        <w:numPr>
          <w:ilvl w:val="1"/>
          <w:numId w:val="5"/>
        </w:numPr>
        <w:tabs>
          <w:tab w:val="left" w:pos="1259"/>
        </w:tabs>
        <w:spacing w:before="10" w:line="232" w:lineRule="auto"/>
        <w:ind w:right="982"/>
        <w:rPr>
          <w:sz w:val="20"/>
        </w:rPr>
      </w:pPr>
      <w:r>
        <w:rPr>
          <w:sz w:val="20"/>
        </w:rPr>
        <w:t>Coordinate</w:t>
      </w:r>
      <w:r>
        <w:rPr>
          <w:spacing w:val="-7"/>
          <w:sz w:val="20"/>
        </w:rPr>
        <w:t xml:space="preserve"> </w:t>
      </w:r>
      <w:r>
        <w:rPr>
          <w:sz w:val="20"/>
        </w:rPr>
        <w:t>and</w:t>
      </w:r>
      <w:r>
        <w:rPr>
          <w:spacing w:val="-9"/>
          <w:sz w:val="20"/>
        </w:rPr>
        <w:t xml:space="preserve"> </w:t>
      </w:r>
      <w:r>
        <w:rPr>
          <w:sz w:val="20"/>
        </w:rPr>
        <w:t>deliver</w:t>
      </w:r>
      <w:r>
        <w:rPr>
          <w:spacing w:val="-4"/>
          <w:sz w:val="20"/>
        </w:rPr>
        <w:t xml:space="preserve"> </w:t>
      </w:r>
      <w:r>
        <w:rPr>
          <w:sz w:val="20"/>
        </w:rPr>
        <w:t>professional</w:t>
      </w:r>
      <w:r>
        <w:rPr>
          <w:spacing w:val="-7"/>
          <w:sz w:val="20"/>
        </w:rPr>
        <w:t xml:space="preserve"> </w:t>
      </w:r>
      <w:r>
        <w:rPr>
          <w:sz w:val="20"/>
        </w:rPr>
        <w:t>development</w:t>
      </w:r>
      <w:r>
        <w:rPr>
          <w:spacing w:val="-9"/>
          <w:sz w:val="20"/>
        </w:rPr>
        <w:t xml:space="preserve"> </w:t>
      </w:r>
      <w:r>
        <w:rPr>
          <w:sz w:val="20"/>
        </w:rPr>
        <w:t>and</w:t>
      </w:r>
      <w:r>
        <w:rPr>
          <w:spacing w:val="-7"/>
          <w:sz w:val="20"/>
        </w:rPr>
        <w:t xml:space="preserve"> </w:t>
      </w:r>
      <w:r>
        <w:rPr>
          <w:sz w:val="20"/>
        </w:rPr>
        <w:t>technical</w:t>
      </w:r>
      <w:r>
        <w:rPr>
          <w:spacing w:val="-7"/>
          <w:sz w:val="20"/>
        </w:rPr>
        <w:t xml:space="preserve"> </w:t>
      </w:r>
      <w:r>
        <w:rPr>
          <w:sz w:val="20"/>
        </w:rPr>
        <w:t>assistance</w:t>
      </w:r>
      <w:r>
        <w:rPr>
          <w:spacing w:val="-7"/>
          <w:sz w:val="20"/>
        </w:rPr>
        <w:t xml:space="preserve"> </w:t>
      </w:r>
      <w:r>
        <w:rPr>
          <w:sz w:val="20"/>
        </w:rPr>
        <w:t>to</w:t>
      </w:r>
      <w:r>
        <w:rPr>
          <w:spacing w:val="-7"/>
          <w:sz w:val="20"/>
        </w:rPr>
        <w:t xml:space="preserve"> </w:t>
      </w:r>
      <w:r>
        <w:rPr>
          <w:sz w:val="20"/>
        </w:rPr>
        <w:t>WIOA</w:t>
      </w:r>
      <w:r>
        <w:rPr>
          <w:spacing w:val="-9"/>
          <w:sz w:val="20"/>
        </w:rPr>
        <w:t xml:space="preserve"> </w:t>
      </w:r>
      <w:r>
        <w:rPr>
          <w:sz w:val="20"/>
        </w:rPr>
        <w:t>Title</w:t>
      </w:r>
      <w:r>
        <w:rPr>
          <w:spacing w:val="-5"/>
          <w:sz w:val="20"/>
        </w:rPr>
        <w:t xml:space="preserve"> </w:t>
      </w:r>
      <w:r>
        <w:rPr>
          <w:sz w:val="20"/>
        </w:rPr>
        <w:t>II providers related to the English Language Acquisition Content Standards.</w:t>
      </w:r>
    </w:p>
    <w:p w14:paraId="3A5535E1" w14:textId="77777777" w:rsidR="001D0572" w:rsidRDefault="00E76831">
      <w:pPr>
        <w:pStyle w:val="ListParagraph"/>
        <w:numPr>
          <w:ilvl w:val="1"/>
          <w:numId w:val="5"/>
        </w:numPr>
        <w:tabs>
          <w:tab w:val="left" w:pos="1259"/>
        </w:tabs>
        <w:spacing w:line="263" w:lineRule="exact"/>
        <w:ind w:hanging="360"/>
        <w:rPr>
          <w:sz w:val="20"/>
        </w:rPr>
      </w:pPr>
      <w:r>
        <w:rPr>
          <w:sz w:val="20"/>
        </w:rPr>
        <w:t>Coordinate</w:t>
      </w:r>
      <w:r>
        <w:rPr>
          <w:spacing w:val="-14"/>
          <w:sz w:val="20"/>
        </w:rPr>
        <w:t xml:space="preserve"> </w:t>
      </w:r>
      <w:r>
        <w:rPr>
          <w:sz w:val="20"/>
        </w:rPr>
        <w:t>and</w:t>
      </w:r>
      <w:r>
        <w:rPr>
          <w:spacing w:val="-11"/>
          <w:sz w:val="20"/>
        </w:rPr>
        <w:t xml:space="preserve"> </w:t>
      </w:r>
      <w:r>
        <w:rPr>
          <w:sz w:val="20"/>
        </w:rPr>
        <w:t>deliver</w:t>
      </w:r>
      <w:r>
        <w:rPr>
          <w:spacing w:val="-7"/>
          <w:sz w:val="20"/>
        </w:rPr>
        <w:t xml:space="preserve"> </w:t>
      </w:r>
      <w:r>
        <w:rPr>
          <w:sz w:val="20"/>
        </w:rPr>
        <w:t>ELL</w:t>
      </w:r>
      <w:r>
        <w:rPr>
          <w:spacing w:val="-10"/>
          <w:sz w:val="20"/>
        </w:rPr>
        <w:t xml:space="preserve"> </w:t>
      </w:r>
      <w:r>
        <w:rPr>
          <w:sz w:val="20"/>
        </w:rPr>
        <w:t>NRS</w:t>
      </w:r>
      <w:r>
        <w:rPr>
          <w:spacing w:val="-9"/>
          <w:sz w:val="20"/>
        </w:rPr>
        <w:t xml:space="preserve"> </w:t>
      </w:r>
      <w:r>
        <w:rPr>
          <w:sz w:val="20"/>
        </w:rPr>
        <w:t>Assessment</w:t>
      </w:r>
      <w:r>
        <w:rPr>
          <w:spacing w:val="-9"/>
          <w:sz w:val="20"/>
        </w:rPr>
        <w:t xml:space="preserve"> </w:t>
      </w:r>
      <w:r>
        <w:rPr>
          <w:sz w:val="20"/>
        </w:rPr>
        <w:t>Training</w:t>
      </w:r>
      <w:r>
        <w:rPr>
          <w:spacing w:val="-9"/>
          <w:sz w:val="20"/>
        </w:rPr>
        <w:t xml:space="preserve"> </w:t>
      </w:r>
      <w:r>
        <w:rPr>
          <w:sz w:val="20"/>
        </w:rPr>
        <w:t>to</w:t>
      </w:r>
      <w:r>
        <w:rPr>
          <w:spacing w:val="-10"/>
          <w:sz w:val="20"/>
        </w:rPr>
        <w:t xml:space="preserve"> </w:t>
      </w:r>
      <w:r>
        <w:rPr>
          <w:sz w:val="20"/>
        </w:rPr>
        <w:t>WIOA</w:t>
      </w:r>
      <w:r>
        <w:rPr>
          <w:spacing w:val="-12"/>
          <w:sz w:val="20"/>
        </w:rPr>
        <w:t xml:space="preserve"> </w:t>
      </w:r>
      <w:r>
        <w:rPr>
          <w:sz w:val="20"/>
        </w:rPr>
        <w:t>Title</w:t>
      </w:r>
      <w:r>
        <w:rPr>
          <w:spacing w:val="-11"/>
          <w:sz w:val="20"/>
        </w:rPr>
        <w:t xml:space="preserve"> </w:t>
      </w:r>
      <w:r>
        <w:rPr>
          <w:sz w:val="20"/>
        </w:rPr>
        <w:t>II</w:t>
      </w:r>
      <w:r>
        <w:rPr>
          <w:spacing w:val="-9"/>
          <w:sz w:val="20"/>
        </w:rPr>
        <w:t xml:space="preserve"> </w:t>
      </w:r>
      <w:r>
        <w:rPr>
          <w:spacing w:val="-2"/>
          <w:sz w:val="20"/>
        </w:rPr>
        <w:t>providers.</w:t>
      </w:r>
    </w:p>
    <w:p w14:paraId="7200CB88" w14:textId="77777777" w:rsidR="001D0572" w:rsidRDefault="00E76831">
      <w:pPr>
        <w:pStyle w:val="ListParagraph"/>
        <w:numPr>
          <w:ilvl w:val="1"/>
          <w:numId w:val="5"/>
        </w:numPr>
        <w:tabs>
          <w:tab w:val="left" w:pos="1259"/>
        </w:tabs>
        <w:spacing w:before="13" w:line="230" w:lineRule="auto"/>
        <w:ind w:right="672"/>
        <w:rPr>
          <w:sz w:val="20"/>
        </w:rPr>
      </w:pPr>
      <w:r>
        <w:rPr>
          <w:sz w:val="20"/>
        </w:rPr>
        <w:t>Coordinate</w:t>
      </w:r>
      <w:r>
        <w:rPr>
          <w:spacing w:val="-7"/>
          <w:sz w:val="20"/>
        </w:rPr>
        <w:t xml:space="preserve"> </w:t>
      </w:r>
      <w:r>
        <w:rPr>
          <w:sz w:val="20"/>
        </w:rPr>
        <w:t>and</w:t>
      </w:r>
      <w:r>
        <w:rPr>
          <w:spacing w:val="-9"/>
          <w:sz w:val="20"/>
        </w:rPr>
        <w:t xml:space="preserve"> </w:t>
      </w:r>
      <w:r>
        <w:rPr>
          <w:sz w:val="20"/>
        </w:rPr>
        <w:t>deliver</w:t>
      </w:r>
      <w:r>
        <w:rPr>
          <w:spacing w:val="-6"/>
          <w:sz w:val="20"/>
        </w:rPr>
        <w:t xml:space="preserve"> </w:t>
      </w:r>
      <w:r>
        <w:rPr>
          <w:sz w:val="20"/>
        </w:rPr>
        <w:t>the</w:t>
      </w:r>
      <w:r>
        <w:rPr>
          <w:spacing w:val="-4"/>
          <w:sz w:val="20"/>
        </w:rPr>
        <w:t xml:space="preserve"> </w:t>
      </w:r>
      <w:r>
        <w:rPr>
          <w:sz w:val="20"/>
        </w:rPr>
        <w:t>Evidence</w:t>
      </w:r>
      <w:r>
        <w:rPr>
          <w:spacing w:val="-7"/>
          <w:sz w:val="20"/>
        </w:rPr>
        <w:t xml:space="preserve"> </w:t>
      </w:r>
      <w:r>
        <w:rPr>
          <w:sz w:val="20"/>
        </w:rPr>
        <w:t>Based</w:t>
      </w:r>
      <w:r>
        <w:rPr>
          <w:spacing w:val="-9"/>
          <w:sz w:val="20"/>
        </w:rPr>
        <w:t xml:space="preserve"> </w:t>
      </w:r>
      <w:r>
        <w:rPr>
          <w:sz w:val="20"/>
        </w:rPr>
        <w:t>Reading</w:t>
      </w:r>
      <w:r>
        <w:rPr>
          <w:spacing w:val="-7"/>
          <w:sz w:val="20"/>
        </w:rPr>
        <w:t xml:space="preserve"> </w:t>
      </w:r>
      <w:r>
        <w:rPr>
          <w:sz w:val="20"/>
        </w:rPr>
        <w:t>Instruction</w:t>
      </w:r>
      <w:r>
        <w:rPr>
          <w:spacing w:val="-6"/>
          <w:sz w:val="20"/>
        </w:rPr>
        <w:t xml:space="preserve"> </w:t>
      </w:r>
      <w:r>
        <w:rPr>
          <w:sz w:val="20"/>
        </w:rPr>
        <w:t>/STAR</w:t>
      </w:r>
      <w:r>
        <w:rPr>
          <w:spacing w:val="-6"/>
          <w:sz w:val="20"/>
        </w:rPr>
        <w:t xml:space="preserve"> </w:t>
      </w:r>
      <w:r>
        <w:rPr>
          <w:sz w:val="20"/>
        </w:rPr>
        <w:t>Reading</w:t>
      </w:r>
      <w:r>
        <w:rPr>
          <w:spacing w:val="-7"/>
          <w:sz w:val="20"/>
        </w:rPr>
        <w:t xml:space="preserve"> </w:t>
      </w:r>
      <w:r>
        <w:rPr>
          <w:sz w:val="20"/>
        </w:rPr>
        <w:t>for</w:t>
      </w:r>
      <w:r>
        <w:rPr>
          <w:spacing w:val="-8"/>
          <w:sz w:val="20"/>
        </w:rPr>
        <w:t xml:space="preserve"> </w:t>
      </w:r>
      <w:r>
        <w:rPr>
          <w:sz w:val="20"/>
        </w:rPr>
        <w:t>the</w:t>
      </w:r>
      <w:r>
        <w:rPr>
          <w:spacing w:val="-3"/>
          <w:sz w:val="20"/>
        </w:rPr>
        <w:t xml:space="preserve"> </w:t>
      </w:r>
      <w:r>
        <w:rPr>
          <w:sz w:val="20"/>
        </w:rPr>
        <w:t>Illinois Professional Development Network.</w:t>
      </w:r>
    </w:p>
    <w:p w14:paraId="238D1599" w14:textId="77777777" w:rsidR="001D0572" w:rsidRDefault="00E76831">
      <w:pPr>
        <w:pStyle w:val="ListParagraph"/>
        <w:numPr>
          <w:ilvl w:val="1"/>
          <w:numId w:val="5"/>
        </w:numPr>
        <w:tabs>
          <w:tab w:val="left" w:pos="1259"/>
        </w:tabs>
        <w:spacing w:before="8" w:line="232" w:lineRule="auto"/>
        <w:ind w:right="2111"/>
        <w:rPr>
          <w:sz w:val="20"/>
        </w:rPr>
      </w:pPr>
      <w:r>
        <w:rPr>
          <w:sz w:val="20"/>
        </w:rPr>
        <w:t>Coordinate</w:t>
      </w:r>
      <w:r>
        <w:rPr>
          <w:spacing w:val="-11"/>
          <w:sz w:val="20"/>
        </w:rPr>
        <w:t xml:space="preserve"> </w:t>
      </w:r>
      <w:r>
        <w:rPr>
          <w:sz w:val="20"/>
        </w:rPr>
        <w:t>and</w:t>
      </w:r>
      <w:r>
        <w:rPr>
          <w:spacing w:val="-11"/>
          <w:sz w:val="20"/>
        </w:rPr>
        <w:t xml:space="preserve"> </w:t>
      </w:r>
      <w:r>
        <w:rPr>
          <w:sz w:val="20"/>
        </w:rPr>
        <w:t>deliver</w:t>
      </w:r>
      <w:r>
        <w:rPr>
          <w:spacing w:val="-8"/>
          <w:sz w:val="20"/>
        </w:rPr>
        <w:t xml:space="preserve"> </w:t>
      </w:r>
      <w:r>
        <w:rPr>
          <w:sz w:val="20"/>
        </w:rPr>
        <w:t>professional</w:t>
      </w:r>
      <w:r>
        <w:rPr>
          <w:spacing w:val="-12"/>
          <w:sz w:val="20"/>
        </w:rPr>
        <w:t xml:space="preserve"> </w:t>
      </w:r>
      <w:r>
        <w:rPr>
          <w:sz w:val="20"/>
        </w:rPr>
        <w:t>development</w:t>
      </w:r>
      <w:r>
        <w:rPr>
          <w:spacing w:val="-11"/>
          <w:sz w:val="20"/>
        </w:rPr>
        <w:t xml:space="preserve"> </w:t>
      </w:r>
      <w:r>
        <w:rPr>
          <w:sz w:val="20"/>
        </w:rPr>
        <w:t>and</w:t>
      </w:r>
      <w:r>
        <w:rPr>
          <w:spacing w:val="-8"/>
          <w:sz w:val="20"/>
        </w:rPr>
        <w:t xml:space="preserve"> </w:t>
      </w:r>
      <w:r>
        <w:rPr>
          <w:sz w:val="20"/>
        </w:rPr>
        <w:t>technical</w:t>
      </w:r>
      <w:r>
        <w:rPr>
          <w:spacing w:val="-12"/>
          <w:sz w:val="20"/>
        </w:rPr>
        <w:t xml:space="preserve"> </w:t>
      </w:r>
      <w:r>
        <w:rPr>
          <w:sz w:val="20"/>
        </w:rPr>
        <w:t>assistance</w:t>
      </w:r>
      <w:r>
        <w:rPr>
          <w:spacing w:val="-13"/>
          <w:sz w:val="20"/>
        </w:rPr>
        <w:t xml:space="preserve"> </w:t>
      </w:r>
      <w:r>
        <w:rPr>
          <w:sz w:val="20"/>
        </w:rPr>
        <w:t>for Technology Integration.</w:t>
      </w:r>
    </w:p>
    <w:p w14:paraId="7682455A" w14:textId="77777777" w:rsidR="001D0572" w:rsidRDefault="00E76831">
      <w:pPr>
        <w:pStyle w:val="ListParagraph"/>
        <w:numPr>
          <w:ilvl w:val="1"/>
          <w:numId w:val="5"/>
        </w:numPr>
        <w:tabs>
          <w:tab w:val="left" w:pos="1259"/>
        </w:tabs>
        <w:spacing w:line="263" w:lineRule="exact"/>
        <w:ind w:hanging="360"/>
        <w:rPr>
          <w:sz w:val="20"/>
        </w:rPr>
      </w:pPr>
      <w:r>
        <w:rPr>
          <w:sz w:val="20"/>
        </w:rPr>
        <w:t>Support</w:t>
      </w:r>
      <w:r>
        <w:rPr>
          <w:spacing w:val="-14"/>
          <w:sz w:val="20"/>
        </w:rPr>
        <w:t xml:space="preserve"> </w:t>
      </w:r>
      <w:r>
        <w:rPr>
          <w:sz w:val="20"/>
        </w:rPr>
        <w:t>the</w:t>
      </w:r>
      <w:r>
        <w:rPr>
          <w:spacing w:val="-14"/>
          <w:sz w:val="20"/>
        </w:rPr>
        <w:t xml:space="preserve"> </w:t>
      </w:r>
      <w:r>
        <w:rPr>
          <w:sz w:val="20"/>
        </w:rPr>
        <w:t>Integrated</w:t>
      </w:r>
      <w:r>
        <w:rPr>
          <w:spacing w:val="-12"/>
          <w:sz w:val="20"/>
        </w:rPr>
        <w:t xml:space="preserve"> </w:t>
      </w:r>
      <w:r>
        <w:rPr>
          <w:sz w:val="20"/>
        </w:rPr>
        <w:t>English</w:t>
      </w:r>
      <w:r>
        <w:rPr>
          <w:spacing w:val="-13"/>
          <w:sz w:val="20"/>
        </w:rPr>
        <w:t xml:space="preserve"> </w:t>
      </w:r>
      <w:r>
        <w:rPr>
          <w:sz w:val="20"/>
        </w:rPr>
        <w:t>Language</w:t>
      </w:r>
      <w:r>
        <w:rPr>
          <w:spacing w:val="-13"/>
          <w:sz w:val="20"/>
        </w:rPr>
        <w:t xml:space="preserve"> </w:t>
      </w:r>
      <w:r>
        <w:rPr>
          <w:sz w:val="20"/>
        </w:rPr>
        <w:t>and</w:t>
      </w:r>
      <w:r>
        <w:rPr>
          <w:spacing w:val="-12"/>
          <w:sz w:val="20"/>
        </w:rPr>
        <w:t xml:space="preserve"> </w:t>
      </w:r>
      <w:r>
        <w:rPr>
          <w:sz w:val="20"/>
        </w:rPr>
        <w:t>Civics</w:t>
      </w:r>
      <w:r>
        <w:rPr>
          <w:spacing w:val="-12"/>
          <w:sz w:val="20"/>
        </w:rPr>
        <w:t xml:space="preserve"> </w:t>
      </w:r>
      <w:r>
        <w:rPr>
          <w:sz w:val="20"/>
        </w:rPr>
        <w:t>Education</w:t>
      </w:r>
      <w:r>
        <w:rPr>
          <w:spacing w:val="-11"/>
          <w:sz w:val="20"/>
        </w:rPr>
        <w:t xml:space="preserve"> </w:t>
      </w:r>
      <w:r>
        <w:rPr>
          <w:spacing w:val="-2"/>
          <w:sz w:val="20"/>
        </w:rPr>
        <w:t>Program.</w:t>
      </w:r>
    </w:p>
    <w:p w14:paraId="7EAB856D" w14:textId="77777777" w:rsidR="001D0572" w:rsidRDefault="00E76831">
      <w:pPr>
        <w:pStyle w:val="ListParagraph"/>
        <w:numPr>
          <w:ilvl w:val="1"/>
          <w:numId w:val="5"/>
        </w:numPr>
        <w:tabs>
          <w:tab w:val="left" w:pos="1259"/>
        </w:tabs>
        <w:spacing w:before="11" w:line="232" w:lineRule="auto"/>
        <w:ind w:right="1265" w:hanging="360"/>
        <w:rPr>
          <w:sz w:val="20"/>
        </w:rPr>
      </w:pPr>
      <w:r>
        <w:rPr>
          <w:sz w:val="20"/>
        </w:rPr>
        <w:t>Engage</w:t>
      </w:r>
      <w:r>
        <w:rPr>
          <w:spacing w:val="-8"/>
          <w:sz w:val="20"/>
        </w:rPr>
        <w:t xml:space="preserve"> </w:t>
      </w:r>
      <w:r>
        <w:rPr>
          <w:sz w:val="20"/>
        </w:rPr>
        <w:t>with</w:t>
      </w:r>
      <w:r>
        <w:rPr>
          <w:spacing w:val="-9"/>
          <w:sz w:val="20"/>
        </w:rPr>
        <w:t xml:space="preserve"> </w:t>
      </w:r>
      <w:r>
        <w:rPr>
          <w:sz w:val="20"/>
        </w:rPr>
        <w:t>the</w:t>
      </w:r>
      <w:r>
        <w:rPr>
          <w:spacing w:val="-10"/>
          <w:sz w:val="20"/>
        </w:rPr>
        <w:t xml:space="preserve"> </w:t>
      </w:r>
      <w:r>
        <w:rPr>
          <w:sz w:val="20"/>
        </w:rPr>
        <w:t>Illinois</w:t>
      </w:r>
      <w:r>
        <w:rPr>
          <w:spacing w:val="-7"/>
          <w:sz w:val="20"/>
        </w:rPr>
        <w:t xml:space="preserve"> </w:t>
      </w:r>
      <w:r>
        <w:rPr>
          <w:sz w:val="20"/>
        </w:rPr>
        <w:t>Adult</w:t>
      </w:r>
      <w:r>
        <w:rPr>
          <w:spacing w:val="-6"/>
          <w:sz w:val="20"/>
        </w:rPr>
        <w:t xml:space="preserve"> </w:t>
      </w:r>
      <w:r>
        <w:rPr>
          <w:sz w:val="20"/>
        </w:rPr>
        <w:t>Education</w:t>
      </w:r>
      <w:r>
        <w:rPr>
          <w:spacing w:val="-9"/>
          <w:sz w:val="20"/>
        </w:rPr>
        <w:t xml:space="preserve"> </w:t>
      </w:r>
      <w:r>
        <w:rPr>
          <w:sz w:val="20"/>
        </w:rPr>
        <w:t>Professional</w:t>
      </w:r>
      <w:r>
        <w:rPr>
          <w:spacing w:val="-11"/>
          <w:sz w:val="20"/>
        </w:rPr>
        <w:t xml:space="preserve"> </w:t>
      </w:r>
      <w:r>
        <w:rPr>
          <w:sz w:val="20"/>
        </w:rPr>
        <w:t>Development</w:t>
      </w:r>
      <w:r>
        <w:rPr>
          <w:spacing w:val="-8"/>
          <w:sz w:val="20"/>
        </w:rPr>
        <w:t xml:space="preserve"> </w:t>
      </w:r>
      <w:r>
        <w:rPr>
          <w:sz w:val="20"/>
        </w:rPr>
        <w:t>Network</w:t>
      </w:r>
      <w:r>
        <w:rPr>
          <w:spacing w:val="-7"/>
          <w:sz w:val="20"/>
        </w:rPr>
        <w:t xml:space="preserve"> </w:t>
      </w:r>
      <w:r>
        <w:rPr>
          <w:sz w:val="20"/>
        </w:rPr>
        <w:t>Partners</w:t>
      </w:r>
      <w:r>
        <w:rPr>
          <w:spacing w:val="-11"/>
          <w:sz w:val="20"/>
        </w:rPr>
        <w:t xml:space="preserve"> </w:t>
      </w:r>
      <w:r>
        <w:rPr>
          <w:sz w:val="20"/>
        </w:rPr>
        <w:t xml:space="preserve">to coordinate offerings, including courses in the </w:t>
      </w:r>
      <w:proofErr w:type="spellStart"/>
      <w:r>
        <w:rPr>
          <w:sz w:val="20"/>
        </w:rPr>
        <w:t>iLEARN</w:t>
      </w:r>
      <w:proofErr w:type="spellEnd"/>
      <w:r>
        <w:rPr>
          <w:sz w:val="20"/>
        </w:rPr>
        <w:t xml:space="preserve"> system and conference events.</w:t>
      </w:r>
    </w:p>
    <w:p w14:paraId="152AB0FE" w14:textId="77777777" w:rsidR="001D0572" w:rsidRDefault="00E76831">
      <w:pPr>
        <w:pStyle w:val="ListParagraph"/>
        <w:numPr>
          <w:ilvl w:val="1"/>
          <w:numId w:val="5"/>
        </w:numPr>
        <w:tabs>
          <w:tab w:val="left" w:pos="1259"/>
        </w:tabs>
        <w:spacing w:before="7" w:line="232" w:lineRule="auto"/>
        <w:ind w:right="1436" w:hanging="360"/>
        <w:rPr>
          <w:sz w:val="20"/>
        </w:rPr>
      </w:pPr>
      <w:r>
        <w:rPr>
          <w:sz w:val="20"/>
        </w:rPr>
        <w:t>Assist</w:t>
      </w:r>
      <w:r>
        <w:rPr>
          <w:spacing w:val="-9"/>
          <w:sz w:val="20"/>
        </w:rPr>
        <w:t xml:space="preserve"> </w:t>
      </w:r>
      <w:r>
        <w:rPr>
          <w:sz w:val="20"/>
        </w:rPr>
        <w:t>the</w:t>
      </w:r>
      <w:r>
        <w:rPr>
          <w:spacing w:val="-9"/>
          <w:sz w:val="20"/>
        </w:rPr>
        <w:t xml:space="preserve"> </w:t>
      </w:r>
      <w:r>
        <w:rPr>
          <w:sz w:val="20"/>
        </w:rPr>
        <w:t>ICCB</w:t>
      </w:r>
      <w:r>
        <w:rPr>
          <w:spacing w:val="-7"/>
          <w:sz w:val="20"/>
        </w:rPr>
        <w:t xml:space="preserve"> </w:t>
      </w:r>
      <w:r>
        <w:rPr>
          <w:sz w:val="20"/>
        </w:rPr>
        <w:t>Division</w:t>
      </w:r>
      <w:r>
        <w:rPr>
          <w:spacing w:val="-5"/>
          <w:sz w:val="20"/>
        </w:rPr>
        <w:t xml:space="preserve"> </w:t>
      </w:r>
      <w:r>
        <w:rPr>
          <w:sz w:val="20"/>
        </w:rPr>
        <w:t>of</w:t>
      </w:r>
      <w:r>
        <w:rPr>
          <w:spacing w:val="-3"/>
          <w:sz w:val="20"/>
        </w:rPr>
        <w:t xml:space="preserve"> </w:t>
      </w:r>
      <w:r>
        <w:rPr>
          <w:sz w:val="20"/>
        </w:rPr>
        <w:t>Adult</w:t>
      </w:r>
      <w:r>
        <w:rPr>
          <w:spacing w:val="-7"/>
          <w:sz w:val="20"/>
        </w:rPr>
        <w:t xml:space="preserve"> </w:t>
      </w:r>
      <w:r>
        <w:rPr>
          <w:sz w:val="20"/>
        </w:rPr>
        <w:t>Education</w:t>
      </w:r>
      <w:r>
        <w:rPr>
          <w:spacing w:val="-7"/>
          <w:sz w:val="20"/>
        </w:rPr>
        <w:t xml:space="preserve"> </w:t>
      </w:r>
      <w:r>
        <w:rPr>
          <w:sz w:val="20"/>
        </w:rPr>
        <w:t>with</w:t>
      </w:r>
      <w:r>
        <w:rPr>
          <w:spacing w:val="-9"/>
          <w:sz w:val="20"/>
        </w:rPr>
        <w:t xml:space="preserve"> </w:t>
      </w:r>
      <w:r>
        <w:rPr>
          <w:sz w:val="20"/>
        </w:rPr>
        <w:t>projects</w:t>
      </w:r>
      <w:r>
        <w:rPr>
          <w:spacing w:val="-7"/>
          <w:sz w:val="20"/>
        </w:rPr>
        <w:t xml:space="preserve"> </w:t>
      </w:r>
      <w:r>
        <w:rPr>
          <w:sz w:val="20"/>
        </w:rPr>
        <w:t>related</w:t>
      </w:r>
      <w:r>
        <w:rPr>
          <w:spacing w:val="-9"/>
          <w:sz w:val="20"/>
        </w:rPr>
        <w:t xml:space="preserve"> </w:t>
      </w:r>
      <w:r>
        <w:rPr>
          <w:sz w:val="20"/>
        </w:rPr>
        <w:t>to</w:t>
      </w:r>
      <w:r>
        <w:rPr>
          <w:spacing w:val="-7"/>
          <w:sz w:val="20"/>
        </w:rPr>
        <w:t xml:space="preserve"> </w:t>
      </w:r>
      <w:r>
        <w:rPr>
          <w:sz w:val="20"/>
        </w:rPr>
        <w:t>English</w:t>
      </w:r>
      <w:r>
        <w:rPr>
          <w:spacing w:val="-7"/>
          <w:sz w:val="20"/>
        </w:rPr>
        <w:t xml:space="preserve"> </w:t>
      </w:r>
      <w:r>
        <w:rPr>
          <w:sz w:val="20"/>
        </w:rPr>
        <w:t>Language Acquisition, technology integration, and Evidence Based Reading instruction.</w:t>
      </w:r>
    </w:p>
    <w:p w14:paraId="21D4C6A2" w14:textId="77777777" w:rsidR="001D0572" w:rsidRDefault="00E76831">
      <w:pPr>
        <w:pStyle w:val="Heading1"/>
        <w:spacing w:before="229"/>
        <w:ind w:left="899" w:firstLine="0"/>
      </w:pPr>
      <w:bookmarkStart w:id="4" w:name="Priority_2:_Promote_and_Maintain_the_Ill"/>
      <w:bookmarkEnd w:id="4"/>
      <w:r>
        <w:t>Priority</w:t>
      </w:r>
      <w:r>
        <w:rPr>
          <w:spacing w:val="-14"/>
        </w:rPr>
        <w:t xml:space="preserve"> </w:t>
      </w:r>
      <w:r>
        <w:t>2:</w:t>
      </w:r>
      <w:r>
        <w:rPr>
          <w:spacing w:val="-11"/>
        </w:rPr>
        <w:t xml:space="preserve"> </w:t>
      </w:r>
      <w:r>
        <w:t>Promote</w:t>
      </w:r>
      <w:r>
        <w:rPr>
          <w:spacing w:val="-11"/>
        </w:rPr>
        <w:t xml:space="preserve"> </w:t>
      </w:r>
      <w:r>
        <w:t>and</w:t>
      </w:r>
      <w:r>
        <w:rPr>
          <w:spacing w:val="-12"/>
        </w:rPr>
        <w:t xml:space="preserve"> </w:t>
      </w:r>
      <w:proofErr w:type="gramStart"/>
      <w:r>
        <w:t>Maintain</w:t>
      </w:r>
      <w:proofErr w:type="gramEnd"/>
      <w:r>
        <w:rPr>
          <w:spacing w:val="-12"/>
        </w:rPr>
        <w:t xml:space="preserve"> </w:t>
      </w:r>
      <w:r>
        <w:t>the</w:t>
      </w:r>
      <w:r>
        <w:rPr>
          <w:spacing w:val="-13"/>
        </w:rPr>
        <w:t xml:space="preserve"> </w:t>
      </w:r>
      <w:r>
        <w:t>Illinois</w:t>
      </w:r>
      <w:r>
        <w:rPr>
          <w:spacing w:val="-13"/>
        </w:rPr>
        <w:t xml:space="preserve"> </w:t>
      </w:r>
      <w:r>
        <w:t>Adult</w:t>
      </w:r>
      <w:r>
        <w:rPr>
          <w:spacing w:val="-9"/>
        </w:rPr>
        <w:t xml:space="preserve"> </w:t>
      </w:r>
      <w:r>
        <w:t>Education</w:t>
      </w:r>
      <w:r>
        <w:rPr>
          <w:spacing w:val="-12"/>
        </w:rPr>
        <w:t xml:space="preserve"> </w:t>
      </w:r>
      <w:r>
        <w:rPr>
          <w:spacing w:val="-2"/>
        </w:rPr>
        <w:t>Hotline.</w:t>
      </w:r>
    </w:p>
    <w:p w14:paraId="7AD4FDD4" w14:textId="77777777" w:rsidR="001D0572" w:rsidRDefault="00E76831" w:rsidP="00886662">
      <w:pPr>
        <w:pStyle w:val="ListParagraph"/>
        <w:numPr>
          <w:ilvl w:val="0"/>
          <w:numId w:val="4"/>
        </w:numPr>
        <w:spacing w:before="9" w:line="232" w:lineRule="auto"/>
        <w:ind w:left="1260" w:right="1182"/>
        <w:rPr>
          <w:sz w:val="20"/>
        </w:rPr>
      </w:pPr>
      <w:r>
        <w:rPr>
          <w:sz w:val="20"/>
        </w:rPr>
        <w:t>Maintain</w:t>
      </w:r>
      <w:r>
        <w:rPr>
          <w:spacing w:val="-10"/>
          <w:sz w:val="20"/>
        </w:rPr>
        <w:t xml:space="preserve"> </w:t>
      </w:r>
      <w:r>
        <w:rPr>
          <w:sz w:val="20"/>
        </w:rPr>
        <w:t>the</w:t>
      </w:r>
      <w:r>
        <w:rPr>
          <w:spacing w:val="-8"/>
          <w:sz w:val="20"/>
        </w:rPr>
        <w:t xml:space="preserve"> </w:t>
      </w:r>
      <w:r>
        <w:rPr>
          <w:sz w:val="20"/>
        </w:rPr>
        <w:t>Adult</w:t>
      </w:r>
      <w:r>
        <w:rPr>
          <w:spacing w:val="-8"/>
          <w:sz w:val="20"/>
        </w:rPr>
        <w:t xml:space="preserve"> </w:t>
      </w:r>
      <w:r>
        <w:rPr>
          <w:sz w:val="20"/>
        </w:rPr>
        <w:t>Education</w:t>
      </w:r>
      <w:r>
        <w:rPr>
          <w:spacing w:val="-8"/>
          <w:sz w:val="20"/>
        </w:rPr>
        <w:t xml:space="preserve"> </w:t>
      </w:r>
      <w:r>
        <w:rPr>
          <w:sz w:val="20"/>
        </w:rPr>
        <w:t>Hotline</w:t>
      </w:r>
      <w:r>
        <w:rPr>
          <w:spacing w:val="-8"/>
          <w:sz w:val="20"/>
        </w:rPr>
        <w:t xml:space="preserve"> </w:t>
      </w:r>
      <w:r>
        <w:rPr>
          <w:sz w:val="20"/>
        </w:rPr>
        <w:t>through</w:t>
      </w:r>
      <w:r>
        <w:rPr>
          <w:spacing w:val="-7"/>
          <w:sz w:val="20"/>
        </w:rPr>
        <w:t xml:space="preserve"> </w:t>
      </w:r>
      <w:r>
        <w:rPr>
          <w:sz w:val="20"/>
        </w:rPr>
        <w:t>managing</w:t>
      </w:r>
      <w:r>
        <w:rPr>
          <w:spacing w:val="-5"/>
          <w:sz w:val="20"/>
        </w:rPr>
        <w:t xml:space="preserve"> </w:t>
      </w:r>
      <w:r>
        <w:rPr>
          <w:sz w:val="20"/>
        </w:rPr>
        <w:t>customer-based</w:t>
      </w:r>
      <w:r>
        <w:rPr>
          <w:spacing w:val="-5"/>
          <w:sz w:val="20"/>
        </w:rPr>
        <w:t xml:space="preserve"> </w:t>
      </w:r>
      <w:r>
        <w:rPr>
          <w:sz w:val="20"/>
        </w:rPr>
        <w:t>phone</w:t>
      </w:r>
      <w:r>
        <w:rPr>
          <w:spacing w:val="-8"/>
          <w:sz w:val="20"/>
        </w:rPr>
        <w:t xml:space="preserve"> </w:t>
      </w:r>
      <w:r>
        <w:rPr>
          <w:sz w:val="20"/>
        </w:rPr>
        <w:t>calls,</w:t>
      </w:r>
      <w:r>
        <w:rPr>
          <w:spacing w:val="-10"/>
          <w:sz w:val="20"/>
        </w:rPr>
        <w:t xml:space="preserve"> </w:t>
      </w:r>
      <w:r>
        <w:rPr>
          <w:sz w:val="20"/>
        </w:rPr>
        <w:t>text messages, and online forms to connect potential adult learners with ICCB Funded Adult Education Programs.</w:t>
      </w:r>
    </w:p>
    <w:p w14:paraId="581AAB12" w14:textId="77777777" w:rsidR="001D0572" w:rsidRDefault="00E76831" w:rsidP="00886662">
      <w:pPr>
        <w:pStyle w:val="ListParagraph"/>
        <w:numPr>
          <w:ilvl w:val="0"/>
          <w:numId w:val="4"/>
        </w:numPr>
        <w:spacing w:before="4"/>
        <w:ind w:left="1260"/>
        <w:rPr>
          <w:sz w:val="20"/>
        </w:rPr>
      </w:pPr>
      <w:r>
        <w:rPr>
          <w:sz w:val="20"/>
        </w:rPr>
        <w:t>Promote</w:t>
      </w:r>
      <w:r>
        <w:rPr>
          <w:spacing w:val="-14"/>
          <w:sz w:val="20"/>
        </w:rPr>
        <w:t xml:space="preserve"> </w:t>
      </w:r>
      <w:r>
        <w:rPr>
          <w:sz w:val="20"/>
        </w:rPr>
        <w:t>the</w:t>
      </w:r>
      <w:r>
        <w:rPr>
          <w:spacing w:val="-11"/>
          <w:sz w:val="20"/>
        </w:rPr>
        <w:t xml:space="preserve"> </w:t>
      </w:r>
      <w:r>
        <w:rPr>
          <w:sz w:val="20"/>
        </w:rPr>
        <w:t>Hotline</w:t>
      </w:r>
      <w:r>
        <w:rPr>
          <w:spacing w:val="-13"/>
          <w:sz w:val="20"/>
        </w:rPr>
        <w:t xml:space="preserve"> </w:t>
      </w:r>
      <w:r>
        <w:rPr>
          <w:sz w:val="20"/>
        </w:rPr>
        <w:t>through</w:t>
      </w:r>
      <w:r>
        <w:rPr>
          <w:spacing w:val="-12"/>
          <w:sz w:val="20"/>
        </w:rPr>
        <w:t xml:space="preserve"> </w:t>
      </w:r>
      <w:r>
        <w:rPr>
          <w:sz w:val="20"/>
        </w:rPr>
        <w:t>social</w:t>
      </w:r>
      <w:r>
        <w:rPr>
          <w:spacing w:val="-11"/>
          <w:sz w:val="20"/>
        </w:rPr>
        <w:t xml:space="preserve"> </w:t>
      </w:r>
      <w:r>
        <w:rPr>
          <w:sz w:val="20"/>
        </w:rPr>
        <w:t>media</w:t>
      </w:r>
      <w:r>
        <w:rPr>
          <w:spacing w:val="-12"/>
          <w:sz w:val="20"/>
        </w:rPr>
        <w:t xml:space="preserve"> </w:t>
      </w:r>
      <w:r>
        <w:rPr>
          <w:sz w:val="20"/>
        </w:rPr>
        <w:t>posts</w:t>
      </w:r>
      <w:r>
        <w:rPr>
          <w:spacing w:val="-13"/>
          <w:sz w:val="20"/>
        </w:rPr>
        <w:t xml:space="preserve"> </w:t>
      </w:r>
      <w:r>
        <w:rPr>
          <w:sz w:val="20"/>
        </w:rPr>
        <w:t>and</w:t>
      </w:r>
      <w:r>
        <w:rPr>
          <w:spacing w:val="-11"/>
          <w:sz w:val="20"/>
        </w:rPr>
        <w:t xml:space="preserve"> </w:t>
      </w:r>
      <w:r>
        <w:rPr>
          <w:sz w:val="20"/>
        </w:rPr>
        <w:t>other</w:t>
      </w:r>
      <w:r>
        <w:rPr>
          <w:spacing w:val="-13"/>
          <w:sz w:val="20"/>
        </w:rPr>
        <w:t xml:space="preserve"> </w:t>
      </w:r>
      <w:r>
        <w:rPr>
          <w:sz w:val="20"/>
        </w:rPr>
        <w:t>relevant</w:t>
      </w:r>
      <w:r>
        <w:rPr>
          <w:spacing w:val="-12"/>
          <w:sz w:val="20"/>
        </w:rPr>
        <w:t xml:space="preserve"> </w:t>
      </w:r>
      <w:r>
        <w:rPr>
          <w:sz w:val="20"/>
        </w:rPr>
        <w:t>outreach</w:t>
      </w:r>
      <w:r>
        <w:rPr>
          <w:spacing w:val="-11"/>
          <w:sz w:val="20"/>
        </w:rPr>
        <w:t xml:space="preserve"> </w:t>
      </w:r>
      <w:r>
        <w:rPr>
          <w:spacing w:val="-2"/>
          <w:sz w:val="20"/>
        </w:rPr>
        <w:t>strategies.</w:t>
      </w:r>
    </w:p>
    <w:p w14:paraId="1221B186" w14:textId="302BD6A5" w:rsidR="001D0572" w:rsidRDefault="00E76831">
      <w:pPr>
        <w:pStyle w:val="BodyText"/>
        <w:spacing w:before="225" w:line="254" w:lineRule="auto"/>
        <w:ind w:left="179" w:right="342"/>
      </w:pPr>
      <w:r>
        <w:t>Allowable</w:t>
      </w:r>
      <w:r>
        <w:rPr>
          <w:spacing w:val="-8"/>
        </w:rPr>
        <w:t xml:space="preserve"> </w:t>
      </w:r>
      <w:r w:rsidR="008421FA">
        <w:t>expenditures</w:t>
      </w:r>
      <w:r w:rsidR="008421FA">
        <w:rPr>
          <w:spacing w:val="-8"/>
        </w:rPr>
        <w:t xml:space="preserve"> </w:t>
      </w:r>
      <w:r>
        <w:t>are</w:t>
      </w:r>
      <w:r>
        <w:rPr>
          <w:spacing w:val="-8"/>
        </w:rPr>
        <w:t xml:space="preserve"> </w:t>
      </w:r>
      <w:r>
        <w:t>identified</w:t>
      </w:r>
      <w:r>
        <w:rPr>
          <w:spacing w:val="-10"/>
        </w:rPr>
        <w:t xml:space="preserve"> </w:t>
      </w:r>
      <w:r>
        <w:t>in</w:t>
      </w:r>
      <w:r>
        <w:rPr>
          <w:spacing w:val="-10"/>
        </w:rPr>
        <w:t xml:space="preserve"> </w:t>
      </w:r>
      <w:r>
        <w:t>the</w:t>
      </w:r>
      <w:r>
        <w:rPr>
          <w:spacing w:val="-10"/>
        </w:rPr>
        <w:t xml:space="preserve"> </w:t>
      </w:r>
      <w:r>
        <w:t>Education</w:t>
      </w:r>
      <w:r>
        <w:rPr>
          <w:spacing w:val="-6"/>
        </w:rPr>
        <w:t xml:space="preserve"> </w:t>
      </w:r>
      <w:r>
        <w:t>Department</w:t>
      </w:r>
      <w:r>
        <w:rPr>
          <w:spacing w:val="-10"/>
        </w:rPr>
        <w:t xml:space="preserve"> </w:t>
      </w:r>
      <w:r>
        <w:t>General</w:t>
      </w:r>
      <w:r>
        <w:rPr>
          <w:spacing w:val="-8"/>
        </w:rPr>
        <w:t xml:space="preserve"> </w:t>
      </w:r>
      <w:r>
        <w:t>Administrative</w:t>
      </w:r>
      <w:r>
        <w:rPr>
          <w:spacing w:val="-6"/>
        </w:rPr>
        <w:t xml:space="preserve"> </w:t>
      </w:r>
      <w:r>
        <w:t xml:space="preserve">Regulations </w:t>
      </w:r>
      <w:r>
        <w:rPr>
          <w:spacing w:val="-2"/>
        </w:rPr>
        <w:t>(EDGAR).</w:t>
      </w:r>
    </w:p>
    <w:p w14:paraId="31A42F4E" w14:textId="77777777" w:rsidR="001D0572" w:rsidRDefault="001D0572">
      <w:pPr>
        <w:pStyle w:val="BodyText"/>
        <w:spacing w:before="7"/>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4"/>
        <w:gridCol w:w="6946"/>
      </w:tblGrid>
      <w:tr w:rsidR="001D0572" w14:paraId="2E125F23" w14:textId="77777777">
        <w:trPr>
          <w:trHeight w:val="1252"/>
        </w:trPr>
        <w:tc>
          <w:tcPr>
            <w:tcW w:w="2964" w:type="dxa"/>
            <w:shd w:val="clear" w:color="auto" w:fill="DEEAF6"/>
          </w:tcPr>
          <w:p w14:paraId="02B7A413" w14:textId="77777777" w:rsidR="001D0572" w:rsidRDefault="00E76831" w:rsidP="002A4A15">
            <w:pPr>
              <w:pStyle w:val="TableParagraph"/>
              <w:spacing w:before="0"/>
              <w:ind w:left="475"/>
              <w:rPr>
                <w:b/>
                <w:sz w:val="20"/>
              </w:rPr>
            </w:pPr>
            <w:r>
              <w:rPr>
                <w:b/>
                <w:spacing w:val="-2"/>
                <w:sz w:val="20"/>
              </w:rPr>
              <w:t>Compensation</w:t>
            </w:r>
            <w:r>
              <w:rPr>
                <w:b/>
                <w:spacing w:val="-14"/>
                <w:sz w:val="20"/>
              </w:rPr>
              <w:t xml:space="preserve"> </w:t>
            </w:r>
            <w:r>
              <w:rPr>
                <w:b/>
                <w:spacing w:val="-2"/>
                <w:sz w:val="20"/>
              </w:rPr>
              <w:t>— Personnel</w:t>
            </w:r>
          </w:p>
          <w:p w14:paraId="5A1E0D1F" w14:textId="77777777" w:rsidR="001D0572" w:rsidRDefault="00E76831" w:rsidP="002A4A15">
            <w:pPr>
              <w:pStyle w:val="TableParagraph"/>
              <w:spacing w:before="0"/>
              <w:ind w:left="475"/>
              <w:rPr>
                <w:b/>
                <w:sz w:val="20"/>
              </w:rPr>
            </w:pPr>
            <w:r>
              <w:rPr>
                <w:b/>
                <w:sz w:val="20"/>
              </w:rPr>
              <w:t>2</w:t>
            </w:r>
            <w:r>
              <w:rPr>
                <w:b/>
                <w:spacing w:val="-7"/>
                <w:sz w:val="20"/>
              </w:rPr>
              <w:t xml:space="preserve"> </w:t>
            </w:r>
            <w:r>
              <w:rPr>
                <w:b/>
                <w:sz w:val="20"/>
              </w:rPr>
              <w:t>CFR</w:t>
            </w:r>
            <w:r>
              <w:rPr>
                <w:b/>
                <w:spacing w:val="-4"/>
                <w:sz w:val="20"/>
              </w:rPr>
              <w:t xml:space="preserve"> </w:t>
            </w:r>
            <w:r>
              <w:rPr>
                <w:b/>
                <w:spacing w:val="-2"/>
                <w:sz w:val="20"/>
              </w:rPr>
              <w:t>200.430</w:t>
            </w:r>
          </w:p>
        </w:tc>
        <w:tc>
          <w:tcPr>
            <w:tcW w:w="6946" w:type="dxa"/>
          </w:tcPr>
          <w:p w14:paraId="4DEA3C26" w14:textId="77777777" w:rsidR="001D0572" w:rsidRDefault="00E76831">
            <w:pPr>
              <w:pStyle w:val="TableParagraph"/>
              <w:spacing w:before="4" w:line="259" w:lineRule="auto"/>
              <w:ind w:left="112" w:right="162"/>
              <w:rPr>
                <w:sz w:val="20"/>
              </w:rPr>
            </w:pPr>
            <w:r>
              <w:rPr>
                <w:sz w:val="20"/>
              </w:rPr>
              <w:t>Compensation for personnel services includes all remuneration, paid currently,</w:t>
            </w:r>
            <w:r>
              <w:rPr>
                <w:spacing w:val="-5"/>
                <w:sz w:val="20"/>
              </w:rPr>
              <w:t xml:space="preserve"> </w:t>
            </w:r>
            <w:r>
              <w:rPr>
                <w:sz w:val="20"/>
              </w:rPr>
              <w:t>or</w:t>
            </w:r>
            <w:r>
              <w:rPr>
                <w:spacing w:val="-4"/>
                <w:sz w:val="20"/>
              </w:rPr>
              <w:t xml:space="preserve"> </w:t>
            </w:r>
            <w:r>
              <w:rPr>
                <w:sz w:val="20"/>
              </w:rPr>
              <w:t>accrued,</w:t>
            </w:r>
            <w:r>
              <w:rPr>
                <w:spacing w:val="-5"/>
                <w:sz w:val="20"/>
              </w:rPr>
              <w:t xml:space="preserve"> </w:t>
            </w:r>
            <w:r>
              <w:rPr>
                <w:sz w:val="20"/>
              </w:rPr>
              <w:t>for</w:t>
            </w:r>
            <w:r>
              <w:rPr>
                <w:spacing w:val="-4"/>
                <w:sz w:val="20"/>
              </w:rPr>
              <w:t xml:space="preserve"> </w:t>
            </w:r>
            <w:r>
              <w:rPr>
                <w:sz w:val="20"/>
              </w:rPr>
              <w:t>services</w:t>
            </w:r>
            <w:r>
              <w:rPr>
                <w:spacing w:val="-4"/>
                <w:sz w:val="20"/>
              </w:rPr>
              <w:t xml:space="preserve"> </w:t>
            </w:r>
            <w:r>
              <w:rPr>
                <w:sz w:val="20"/>
              </w:rPr>
              <w:t>of</w:t>
            </w:r>
            <w:r>
              <w:rPr>
                <w:spacing w:val="-5"/>
                <w:sz w:val="20"/>
              </w:rPr>
              <w:t xml:space="preserve"> </w:t>
            </w:r>
            <w:r>
              <w:rPr>
                <w:sz w:val="20"/>
              </w:rPr>
              <w:t>employees</w:t>
            </w:r>
            <w:r>
              <w:rPr>
                <w:spacing w:val="-4"/>
                <w:sz w:val="20"/>
              </w:rPr>
              <w:t xml:space="preserve"> </w:t>
            </w:r>
            <w:r>
              <w:rPr>
                <w:sz w:val="20"/>
              </w:rPr>
              <w:t>rendered</w:t>
            </w:r>
            <w:r>
              <w:rPr>
                <w:spacing w:val="-5"/>
                <w:sz w:val="20"/>
              </w:rPr>
              <w:t xml:space="preserve"> </w:t>
            </w:r>
            <w:r>
              <w:rPr>
                <w:sz w:val="20"/>
              </w:rPr>
              <w:t>during</w:t>
            </w:r>
            <w:r>
              <w:rPr>
                <w:spacing w:val="-5"/>
                <w:sz w:val="20"/>
              </w:rPr>
              <w:t xml:space="preserve"> </w:t>
            </w:r>
            <w:r>
              <w:rPr>
                <w:sz w:val="20"/>
              </w:rPr>
              <w:t>the</w:t>
            </w:r>
            <w:r>
              <w:rPr>
                <w:spacing w:val="-5"/>
                <w:sz w:val="20"/>
              </w:rPr>
              <w:t xml:space="preserve"> </w:t>
            </w:r>
            <w:r>
              <w:rPr>
                <w:sz w:val="20"/>
              </w:rPr>
              <w:t>period of performance under the Federal award, including but not necessarily limited to wages and salaries.</w:t>
            </w:r>
          </w:p>
        </w:tc>
      </w:tr>
      <w:tr w:rsidR="001D0572" w14:paraId="5C2294FE" w14:textId="77777777">
        <w:trPr>
          <w:trHeight w:val="1638"/>
        </w:trPr>
        <w:tc>
          <w:tcPr>
            <w:tcW w:w="2964" w:type="dxa"/>
            <w:shd w:val="clear" w:color="auto" w:fill="DEEAF6"/>
          </w:tcPr>
          <w:p w14:paraId="11D899AF" w14:textId="77777777" w:rsidR="001D0572" w:rsidRDefault="001D0572">
            <w:pPr>
              <w:pStyle w:val="TableParagraph"/>
              <w:spacing w:before="21"/>
              <w:ind w:left="0"/>
              <w:rPr>
                <w:sz w:val="20"/>
              </w:rPr>
            </w:pPr>
          </w:p>
          <w:p w14:paraId="3D8C8B7E" w14:textId="77777777" w:rsidR="001D0572" w:rsidRDefault="00E76831" w:rsidP="002A4A15">
            <w:pPr>
              <w:pStyle w:val="TableParagraph"/>
              <w:spacing w:before="0"/>
              <w:ind w:left="475"/>
              <w:rPr>
                <w:b/>
                <w:sz w:val="20"/>
              </w:rPr>
            </w:pPr>
            <w:r>
              <w:rPr>
                <w:b/>
                <w:spacing w:val="-2"/>
                <w:sz w:val="20"/>
              </w:rPr>
              <w:t>Compensation—</w:t>
            </w:r>
            <w:r>
              <w:rPr>
                <w:b/>
                <w:spacing w:val="-12"/>
                <w:sz w:val="20"/>
              </w:rPr>
              <w:t xml:space="preserve"> </w:t>
            </w:r>
            <w:r>
              <w:rPr>
                <w:b/>
                <w:spacing w:val="-2"/>
                <w:sz w:val="20"/>
              </w:rPr>
              <w:t>Fringe Benefits</w:t>
            </w:r>
          </w:p>
          <w:p w14:paraId="53D02E19" w14:textId="77777777" w:rsidR="001D0572" w:rsidRDefault="00E76831" w:rsidP="002A4A15">
            <w:pPr>
              <w:pStyle w:val="TableParagraph"/>
              <w:spacing w:before="0"/>
              <w:ind w:left="475"/>
              <w:rPr>
                <w:b/>
                <w:sz w:val="20"/>
              </w:rPr>
            </w:pPr>
            <w:r>
              <w:rPr>
                <w:b/>
                <w:sz w:val="20"/>
              </w:rPr>
              <w:t>2</w:t>
            </w:r>
            <w:r>
              <w:rPr>
                <w:b/>
                <w:spacing w:val="-7"/>
                <w:sz w:val="20"/>
              </w:rPr>
              <w:t xml:space="preserve"> </w:t>
            </w:r>
            <w:r>
              <w:rPr>
                <w:b/>
                <w:sz w:val="20"/>
              </w:rPr>
              <w:t>CFR</w:t>
            </w:r>
            <w:r>
              <w:rPr>
                <w:b/>
                <w:spacing w:val="-4"/>
                <w:sz w:val="20"/>
              </w:rPr>
              <w:t xml:space="preserve"> </w:t>
            </w:r>
            <w:r>
              <w:rPr>
                <w:b/>
                <w:spacing w:val="-2"/>
                <w:sz w:val="20"/>
              </w:rPr>
              <w:t>200.431</w:t>
            </w:r>
          </w:p>
        </w:tc>
        <w:tc>
          <w:tcPr>
            <w:tcW w:w="6946" w:type="dxa"/>
          </w:tcPr>
          <w:p w14:paraId="7485604D" w14:textId="77777777" w:rsidR="001D0572" w:rsidRDefault="00E76831">
            <w:pPr>
              <w:pStyle w:val="TableParagraph"/>
              <w:spacing w:line="261" w:lineRule="auto"/>
              <w:ind w:left="112" w:right="162"/>
              <w:rPr>
                <w:sz w:val="20"/>
              </w:rPr>
            </w:pPr>
            <w:r>
              <w:rPr>
                <w:sz w:val="20"/>
              </w:rPr>
              <w:t>Fringe</w:t>
            </w:r>
            <w:r>
              <w:rPr>
                <w:spacing w:val="-8"/>
                <w:sz w:val="20"/>
              </w:rPr>
              <w:t xml:space="preserve"> </w:t>
            </w:r>
            <w:r>
              <w:rPr>
                <w:sz w:val="20"/>
              </w:rPr>
              <w:t>benefits</w:t>
            </w:r>
            <w:r>
              <w:rPr>
                <w:spacing w:val="-8"/>
                <w:sz w:val="20"/>
              </w:rPr>
              <w:t xml:space="preserve"> </w:t>
            </w:r>
            <w:r>
              <w:rPr>
                <w:sz w:val="20"/>
              </w:rPr>
              <w:t>are</w:t>
            </w:r>
            <w:r>
              <w:rPr>
                <w:spacing w:val="-10"/>
                <w:sz w:val="20"/>
              </w:rPr>
              <w:t xml:space="preserve"> </w:t>
            </w:r>
            <w:r>
              <w:rPr>
                <w:sz w:val="20"/>
              </w:rPr>
              <w:t>allowances</w:t>
            </w:r>
            <w:r>
              <w:rPr>
                <w:spacing w:val="-8"/>
                <w:sz w:val="20"/>
              </w:rPr>
              <w:t xml:space="preserve"> </w:t>
            </w:r>
            <w:r>
              <w:rPr>
                <w:sz w:val="20"/>
              </w:rPr>
              <w:t>and</w:t>
            </w:r>
            <w:r>
              <w:rPr>
                <w:spacing w:val="-10"/>
                <w:sz w:val="20"/>
              </w:rPr>
              <w:t xml:space="preserve"> </w:t>
            </w:r>
            <w:r>
              <w:rPr>
                <w:sz w:val="20"/>
              </w:rPr>
              <w:t>services</w:t>
            </w:r>
            <w:r>
              <w:rPr>
                <w:spacing w:val="-8"/>
                <w:sz w:val="20"/>
              </w:rPr>
              <w:t xml:space="preserve"> </w:t>
            </w:r>
            <w:r>
              <w:rPr>
                <w:sz w:val="20"/>
              </w:rPr>
              <w:t>provided</w:t>
            </w:r>
            <w:r>
              <w:rPr>
                <w:spacing w:val="-8"/>
                <w:sz w:val="20"/>
              </w:rPr>
              <w:t xml:space="preserve"> </w:t>
            </w:r>
            <w:r>
              <w:rPr>
                <w:sz w:val="20"/>
              </w:rPr>
              <w:t>by</w:t>
            </w:r>
            <w:r>
              <w:rPr>
                <w:spacing w:val="-8"/>
                <w:sz w:val="20"/>
              </w:rPr>
              <w:t xml:space="preserve"> </w:t>
            </w:r>
            <w:r>
              <w:rPr>
                <w:sz w:val="20"/>
              </w:rPr>
              <w:t>employers</w:t>
            </w:r>
            <w:r>
              <w:rPr>
                <w:spacing w:val="-5"/>
                <w:sz w:val="20"/>
              </w:rPr>
              <w:t xml:space="preserve"> </w:t>
            </w:r>
            <w:r>
              <w:rPr>
                <w:sz w:val="20"/>
              </w:rPr>
              <w:t>to</w:t>
            </w:r>
            <w:r>
              <w:rPr>
                <w:spacing w:val="-6"/>
                <w:sz w:val="20"/>
              </w:rPr>
              <w:t xml:space="preserve"> </w:t>
            </w:r>
            <w:r>
              <w:rPr>
                <w:sz w:val="20"/>
              </w:rPr>
              <w:t>their employees as compensation in addition to regular salaries and wages.</w:t>
            </w:r>
          </w:p>
          <w:p w14:paraId="3BCC6767" w14:textId="77777777" w:rsidR="001D0572" w:rsidRDefault="00E76831">
            <w:pPr>
              <w:pStyle w:val="TableParagraph"/>
              <w:spacing w:before="0" w:line="259" w:lineRule="auto"/>
              <w:ind w:left="112" w:right="305"/>
              <w:rPr>
                <w:sz w:val="20"/>
              </w:rPr>
            </w:pPr>
            <w:r>
              <w:rPr>
                <w:sz w:val="20"/>
              </w:rPr>
              <w:t>Fringe</w:t>
            </w:r>
            <w:r>
              <w:rPr>
                <w:spacing w:val="-2"/>
                <w:sz w:val="20"/>
              </w:rPr>
              <w:t xml:space="preserve"> </w:t>
            </w:r>
            <w:r>
              <w:rPr>
                <w:sz w:val="20"/>
              </w:rPr>
              <w:t>benefits</w:t>
            </w:r>
            <w:r>
              <w:rPr>
                <w:spacing w:val="-3"/>
                <w:sz w:val="20"/>
              </w:rPr>
              <w:t xml:space="preserve"> </w:t>
            </w:r>
            <w:r>
              <w:rPr>
                <w:sz w:val="20"/>
              </w:rPr>
              <w:t>include,</w:t>
            </w:r>
            <w:r>
              <w:rPr>
                <w:spacing w:val="-4"/>
                <w:sz w:val="20"/>
              </w:rPr>
              <w:t xml:space="preserve"> </w:t>
            </w:r>
            <w:r>
              <w:rPr>
                <w:sz w:val="20"/>
              </w:rPr>
              <w:t>but</w:t>
            </w:r>
            <w:r>
              <w:rPr>
                <w:spacing w:val="-4"/>
                <w:sz w:val="20"/>
              </w:rPr>
              <w:t xml:space="preserve"> </w:t>
            </w:r>
            <w:r>
              <w:rPr>
                <w:sz w:val="20"/>
              </w:rPr>
              <w:t>are</w:t>
            </w:r>
            <w:r>
              <w:rPr>
                <w:spacing w:val="-7"/>
                <w:sz w:val="20"/>
              </w:rPr>
              <w:t xml:space="preserve"> </w:t>
            </w:r>
            <w:r>
              <w:rPr>
                <w:sz w:val="20"/>
              </w:rPr>
              <w:t>not</w:t>
            </w:r>
            <w:r>
              <w:rPr>
                <w:spacing w:val="-4"/>
                <w:sz w:val="20"/>
              </w:rPr>
              <w:t xml:space="preserve"> </w:t>
            </w:r>
            <w:r>
              <w:rPr>
                <w:sz w:val="20"/>
              </w:rPr>
              <w:t>limited</w:t>
            </w:r>
            <w:r>
              <w:rPr>
                <w:spacing w:val="-7"/>
                <w:sz w:val="20"/>
              </w:rPr>
              <w:t xml:space="preserve"> </w:t>
            </w:r>
            <w:r>
              <w:rPr>
                <w:sz w:val="20"/>
              </w:rPr>
              <w:t>to,</w:t>
            </w:r>
            <w:r>
              <w:rPr>
                <w:spacing w:val="-4"/>
                <w:sz w:val="20"/>
              </w:rPr>
              <w:t xml:space="preserve"> </w:t>
            </w:r>
            <w:r>
              <w:rPr>
                <w:sz w:val="20"/>
              </w:rPr>
              <w:t>the</w:t>
            </w:r>
            <w:r>
              <w:rPr>
                <w:spacing w:val="-4"/>
                <w:sz w:val="20"/>
              </w:rPr>
              <w:t xml:space="preserve"> </w:t>
            </w:r>
            <w:r>
              <w:rPr>
                <w:sz w:val="20"/>
              </w:rPr>
              <w:t>costs</w:t>
            </w:r>
            <w:r>
              <w:rPr>
                <w:spacing w:val="-3"/>
                <w:sz w:val="20"/>
              </w:rPr>
              <w:t xml:space="preserve"> </w:t>
            </w:r>
            <w:r>
              <w:rPr>
                <w:sz w:val="20"/>
              </w:rPr>
              <w:t>of</w:t>
            </w:r>
            <w:r>
              <w:rPr>
                <w:spacing w:val="-4"/>
                <w:sz w:val="20"/>
              </w:rPr>
              <w:t xml:space="preserve"> </w:t>
            </w:r>
            <w:r>
              <w:rPr>
                <w:sz w:val="20"/>
              </w:rPr>
              <w:t>leave</w:t>
            </w:r>
            <w:r>
              <w:rPr>
                <w:spacing w:val="-4"/>
                <w:sz w:val="20"/>
              </w:rPr>
              <w:t xml:space="preserve"> </w:t>
            </w:r>
            <w:r>
              <w:rPr>
                <w:sz w:val="20"/>
              </w:rPr>
              <w:t>(vacation, family-related, sick or military), employee insurance, pensions, and unemployment benefit plans. Except as</w:t>
            </w:r>
          </w:p>
          <w:p w14:paraId="2BA7B6F5" w14:textId="77777777" w:rsidR="001D0572" w:rsidRDefault="00E76831">
            <w:pPr>
              <w:pStyle w:val="TableParagraph"/>
              <w:spacing w:before="6"/>
              <w:ind w:left="112"/>
              <w:rPr>
                <w:sz w:val="20"/>
              </w:rPr>
            </w:pPr>
            <w:r>
              <w:rPr>
                <w:sz w:val="20"/>
              </w:rPr>
              <w:t>provided</w:t>
            </w:r>
            <w:r>
              <w:rPr>
                <w:spacing w:val="-14"/>
                <w:sz w:val="20"/>
              </w:rPr>
              <w:t xml:space="preserve"> </w:t>
            </w:r>
            <w:r>
              <w:rPr>
                <w:sz w:val="20"/>
              </w:rPr>
              <w:t>elsewhere</w:t>
            </w:r>
            <w:r>
              <w:rPr>
                <w:spacing w:val="-12"/>
                <w:sz w:val="20"/>
              </w:rPr>
              <w:t xml:space="preserve"> </w:t>
            </w:r>
            <w:r>
              <w:rPr>
                <w:sz w:val="20"/>
              </w:rPr>
              <w:t>in</w:t>
            </w:r>
            <w:r>
              <w:rPr>
                <w:spacing w:val="-10"/>
                <w:sz w:val="20"/>
              </w:rPr>
              <w:t xml:space="preserve"> </w:t>
            </w:r>
            <w:r>
              <w:rPr>
                <w:sz w:val="20"/>
              </w:rPr>
              <w:t>these</w:t>
            </w:r>
            <w:r>
              <w:rPr>
                <w:spacing w:val="-11"/>
                <w:sz w:val="20"/>
              </w:rPr>
              <w:t xml:space="preserve"> </w:t>
            </w:r>
            <w:r>
              <w:rPr>
                <w:sz w:val="20"/>
              </w:rPr>
              <w:t>principles,</w:t>
            </w:r>
            <w:r>
              <w:rPr>
                <w:spacing w:val="-10"/>
                <w:sz w:val="20"/>
              </w:rPr>
              <w:t xml:space="preserve"> </w:t>
            </w:r>
            <w:r>
              <w:rPr>
                <w:sz w:val="20"/>
              </w:rPr>
              <w:t>the</w:t>
            </w:r>
            <w:r>
              <w:rPr>
                <w:spacing w:val="-11"/>
                <w:sz w:val="20"/>
              </w:rPr>
              <w:t xml:space="preserve"> </w:t>
            </w:r>
            <w:r>
              <w:rPr>
                <w:sz w:val="20"/>
              </w:rPr>
              <w:t>costs</w:t>
            </w:r>
            <w:r>
              <w:rPr>
                <w:spacing w:val="-11"/>
                <w:sz w:val="20"/>
              </w:rPr>
              <w:t xml:space="preserve"> </w:t>
            </w:r>
            <w:r>
              <w:rPr>
                <w:sz w:val="20"/>
              </w:rPr>
              <w:t>of</w:t>
            </w:r>
            <w:r>
              <w:rPr>
                <w:spacing w:val="-12"/>
                <w:sz w:val="20"/>
              </w:rPr>
              <w:t xml:space="preserve"> </w:t>
            </w:r>
            <w:r>
              <w:rPr>
                <w:sz w:val="20"/>
              </w:rPr>
              <w:t>fringe</w:t>
            </w:r>
            <w:r>
              <w:rPr>
                <w:spacing w:val="-10"/>
                <w:sz w:val="20"/>
              </w:rPr>
              <w:t xml:space="preserve"> </w:t>
            </w:r>
            <w:r>
              <w:rPr>
                <w:spacing w:val="-2"/>
                <w:sz w:val="20"/>
              </w:rPr>
              <w:t>benefits</w:t>
            </w:r>
          </w:p>
        </w:tc>
      </w:tr>
    </w:tbl>
    <w:p w14:paraId="35BAB2C2" w14:textId="77777777" w:rsidR="001D0572" w:rsidRDefault="001D0572">
      <w:pPr>
        <w:rPr>
          <w:sz w:val="20"/>
        </w:rPr>
        <w:sectPr w:rsidR="001D0572">
          <w:headerReference w:type="default" r:id="rId10"/>
          <w:footerReference w:type="default" r:id="rId11"/>
          <w:pgSz w:w="12240" w:h="15840"/>
          <w:pgMar w:top="1600" w:right="880" w:bottom="1480" w:left="1160" w:header="0" w:footer="1298" w:gutter="0"/>
          <w:pgNumType w:start="2"/>
          <w:cols w:space="720"/>
        </w:sectPr>
      </w:pPr>
    </w:p>
    <w:p w14:paraId="56689830" w14:textId="77777777" w:rsidR="001D0572" w:rsidRDefault="001D0572">
      <w:pPr>
        <w:pStyle w:val="BodyText"/>
        <w:spacing w:before="29"/>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4"/>
        <w:gridCol w:w="6946"/>
      </w:tblGrid>
      <w:tr w:rsidR="001D0572" w14:paraId="3EDE4840" w14:textId="77777777">
        <w:trPr>
          <w:trHeight w:val="976"/>
        </w:trPr>
        <w:tc>
          <w:tcPr>
            <w:tcW w:w="2964" w:type="dxa"/>
            <w:shd w:val="clear" w:color="auto" w:fill="DEEAF6"/>
          </w:tcPr>
          <w:p w14:paraId="05A34FDE" w14:textId="77777777" w:rsidR="001D0572" w:rsidRDefault="001D0572">
            <w:pPr>
              <w:pStyle w:val="TableParagraph"/>
              <w:spacing w:before="0"/>
              <w:ind w:left="0"/>
              <w:rPr>
                <w:rFonts w:ascii="Times New Roman"/>
                <w:sz w:val="18"/>
              </w:rPr>
            </w:pPr>
          </w:p>
        </w:tc>
        <w:tc>
          <w:tcPr>
            <w:tcW w:w="6946" w:type="dxa"/>
          </w:tcPr>
          <w:p w14:paraId="653BB6BC" w14:textId="77777777" w:rsidR="001D0572" w:rsidRDefault="00E76831">
            <w:pPr>
              <w:pStyle w:val="TableParagraph"/>
              <w:spacing w:line="259" w:lineRule="auto"/>
              <w:ind w:left="112" w:right="652"/>
              <w:jc w:val="both"/>
              <w:rPr>
                <w:sz w:val="20"/>
              </w:rPr>
            </w:pPr>
            <w:r>
              <w:rPr>
                <w:sz w:val="20"/>
              </w:rPr>
              <w:t>are allowable provided that the benefits are reasonable and are required by law, non-Federal entity-employee agreement, or an established policy of the non-Federal entity.</w:t>
            </w:r>
          </w:p>
        </w:tc>
      </w:tr>
      <w:tr w:rsidR="001D0572" w14:paraId="25B48435" w14:textId="77777777" w:rsidTr="002A4A15">
        <w:trPr>
          <w:trHeight w:val="1630"/>
        </w:trPr>
        <w:tc>
          <w:tcPr>
            <w:tcW w:w="2964" w:type="dxa"/>
            <w:shd w:val="clear" w:color="auto" w:fill="DEEAF6"/>
          </w:tcPr>
          <w:p w14:paraId="7086A60D" w14:textId="77777777" w:rsidR="001D0572" w:rsidRDefault="001D0572">
            <w:pPr>
              <w:pStyle w:val="TableParagraph"/>
              <w:spacing w:before="0"/>
              <w:ind w:left="0"/>
              <w:rPr>
                <w:sz w:val="20"/>
              </w:rPr>
            </w:pPr>
          </w:p>
          <w:p w14:paraId="789D22A7" w14:textId="77777777" w:rsidR="001D0572" w:rsidRDefault="001D0572" w:rsidP="002A4A15">
            <w:pPr>
              <w:pStyle w:val="TableParagraph"/>
              <w:spacing w:before="0"/>
              <w:ind w:left="0"/>
              <w:rPr>
                <w:sz w:val="20"/>
              </w:rPr>
            </w:pPr>
          </w:p>
          <w:p w14:paraId="3F474A18" w14:textId="77777777" w:rsidR="001D0572" w:rsidRDefault="00E76831" w:rsidP="002A4A15">
            <w:pPr>
              <w:pStyle w:val="TableParagraph"/>
              <w:spacing w:before="0"/>
              <w:ind w:left="472"/>
              <w:rPr>
                <w:b/>
                <w:sz w:val="20"/>
              </w:rPr>
            </w:pPr>
            <w:r>
              <w:rPr>
                <w:b/>
                <w:sz w:val="20"/>
              </w:rPr>
              <w:t>Travel</w:t>
            </w:r>
            <w:r>
              <w:rPr>
                <w:b/>
                <w:spacing w:val="-6"/>
                <w:sz w:val="20"/>
              </w:rPr>
              <w:t xml:space="preserve"> </w:t>
            </w:r>
            <w:r>
              <w:rPr>
                <w:b/>
                <w:sz w:val="20"/>
              </w:rPr>
              <w:t>Costs</w:t>
            </w:r>
            <w:r>
              <w:rPr>
                <w:b/>
                <w:spacing w:val="30"/>
                <w:sz w:val="20"/>
              </w:rPr>
              <w:t xml:space="preserve"> </w:t>
            </w:r>
            <w:r>
              <w:rPr>
                <w:b/>
                <w:spacing w:val="-10"/>
                <w:sz w:val="20"/>
              </w:rPr>
              <w:t>2</w:t>
            </w:r>
          </w:p>
          <w:p w14:paraId="2CF24413" w14:textId="77777777" w:rsidR="001D0572" w:rsidRDefault="00E76831" w:rsidP="002A4A15">
            <w:pPr>
              <w:pStyle w:val="TableParagraph"/>
              <w:spacing w:before="0"/>
              <w:ind w:left="472"/>
              <w:rPr>
                <w:b/>
                <w:sz w:val="20"/>
              </w:rPr>
            </w:pPr>
            <w:r>
              <w:rPr>
                <w:b/>
                <w:spacing w:val="-2"/>
                <w:sz w:val="20"/>
              </w:rPr>
              <w:t>CFR</w:t>
            </w:r>
            <w:r>
              <w:rPr>
                <w:b/>
                <w:spacing w:val="-14"/>
                <w:sz w:val="20"/>
              </w:rPr>
              <w:t xml:space="preserve"> </w:t>
            </w:r>
            <w:r>
              <w:rPr>
                <w:b/>
                <w:spacing w:val="-2"/>
                <w:sz w:val="20"/>
              </w:rPr>
              <w:t>200.474</w:t>
            </w:r>
          </w:p>
        </w:tc>
        <w:tc>
          <w:tcPr>
            <w:tcW w:w="6946" w:type="dxa"/>
          </w:tcPr>
          <w:p w14:paraId="652A6012" w14:textId="77777777" w:rsidR="001D0572" w:rsidRDefault="00E76831">
            <w:pPr>
              <w:pStyle w:val="TableParagraph"/>
              <w:spacing w:before="4" w:line="259" w:lineRule="auto"/>
              <w:ind w:left="112" w:right="162"/>
              <w:rPr>
                <w:sz w:val="20"/>
              </w:rPr>
            </w:pPr>
            <w:r>
              <w:rPr>
                <w:sz w:val="20"/>
              </w:rPr>
              <w:t>Travel</w:t>
            </w:r>
            <w:r>
              <w:rPr>
                <w:spacing w:val="-7"/>
                <w:sz w:val="20"/>
              </w:rPr>
              <w:t xml:space="preserve"> </w:t>
            </w:r>
            <w:r>
              <w:rPr>
                <w:sz w:val="20"/>
              </w:rPr>
              <w:t>costs</w:t>
            </w:r>
            <w:r>
              <w:rPr>
                <w:spacing w:val="-5"/>
                <w:sz w:val="20"/>
              </w:rPr>
              <w:t xml:space="preserve"> </w:t>
            </w:r>
            <w:r>
              <w:rPr>
                <w:sz w:val="20"/>
              </w:rPr>
              <w:t>are</w:t>
            </w:r>
            <w:r>
              <w:rPr>
                <w:spacing w:val="-6"/>
                <w:sz w:val="20"/>
              </w:rPr>
              <w:t xml:space="preserve"> </w:t>
            </w:r>
            <w:r>
              <w:rPr>
                <w:sz w:val="20"/>
              </w:rPr>
              <w:t>the</w:t>
            </w:r>
            <w:r>
              <w:rPr>
                <w:spacing w:val="-6"/>
                <w:sz w:val="20"/>
              </w:rPr>
              <w:t xml:space="preserve"> </w:t>
            </w:r>
            <w:r>
              <w:rPr>
                <w:sz w:val="20"/>
              </w:rPr>
              <w:t>expenses</w:t>
            </w:r>
            <w:r>
              <w:rPr>
                <w:spacing w:val="-5"/>
                <w:sz w:val="20"/>
              </w:rPr>
              <w:t xml:space="preserve"> </w:t>
            </w:r>
            <w:r>
              <w:rPr>
                <w:sz w:val="20"/>
              </w:rPr>
              <w:t>for</w:t>
            </w:r>
            <w:r>
              <w:rPr>
                <w:spacing w:val="-5"/>
                <w:sz w:val="20"/>
              </w:rPr>
              <w:t xml:space="preserve"> </w:t>
            </w:r>
            <w:r>
              <w:rPr>
                <w:sz w:val="20"/>
              </w:rPr>
              <w:t>transportation,</w:t>
            </w:r>
            <w:r>
              <w:rPr>
                <w:spacing w:val="-4"/>
                <w:sz w:val="20"/>
              </w:rPr>
              <w:t xml:space="preserve"> </w:t>
            </w:r>
            <w:r>
              <w:rPr>
                <w:sz w:val="20"/>
              </w:rPr>
              <w:t>lodging,</w:t>
            </w:r>
            <w:r>
              <w:rPr>
                <w:spacing w:val="-6"/>
                <w:sz w:val="20"/>
              </w:rPr>
              <w:t xml:space="preserve"> </w:t>
            </w:r>
            <w:r>
              <w:rPr>
                <w:sz w:val="20"/>
              </w:rPr>
              <w:t>subsistence,</w:t>
            </w:r>
            <w:r>
              <w:rPr>
                <w:spacing w:val="-4"/>
                <w:sz w:val="20"/>
              </w:rPr>
              <w:t xml:space="preserve"> </w:t>
            </w:r>
            <w:r>
              <w:rPr>
                <w:sz w:val="20"/>
              </w:rPr>
              <w:t>and related items incurred by employees who are in travel status on official business of the non-Federal entity. Such costs may be charged on an actual cost basis, on a per diem or mileage basis in lieu of actual costs incurred, or on a combination of the two, provided the method used is applied to an entire trip and not to selected days of the trip.</w:t>
            </w:r>
          </w:p>
        </w:tc>
      </w:tr>
      <w:tr w:rsidR="001D0572" w14:paraId="184EFD22" w14:textId="77777777" w:rsidTr="002A4A15">
        <w:trPr>
          <w:trHeight w:val="1873"/>
        </w:trPr>
        <w:tc>
          <w:tcPr>
            <w:tcW w:w="2964" w:type="dxa"/>
            <w:shd w:val="clear" w:color="auto" w:fill="DEEAF6"/>
          </w:tcPr>
          <w:p w14:paraId="1940ADCA" w14:textId="77777777" w:rsidR="001D0572" w:rsidRDefault="001D0572">
            <w:pPr>
              <w:pStyle w:val="TableParagraph"/>
              <w:spacing w:before="0"/>
              <w:ind w:left="0"/>
              <w:rPr>
                <w:sz w:val="20"/>
              </w:rPr>
            </w:pPr>
          </w:p>
          <w:p w14:paraId="6157CB43" w14:textId="77777777" w:rsidR="001D0572" w:rsidRDefault="001D0572">
            <w:pPr>
              <w:pStyle w:val="TableParagraph"/>
              <w:spacing w:before="98"/>
              <w:ind w:left="0"/>
              <w:rPr>
                <w:sz w:val="20"/>
              </w:rPr>
            </w:pPr>
          </w:p>
          <w:p w14:paraId="001DC1FB" w14:textId="77777777" w:rsidR="001D0572" w:rsidRDefault="00E76831" w:rsidP="002A4A15">
            <w:pPr>
              <w:pStyle w:val="TableParagraph"/>
              <w:spacing w:before="0"/>
              <w:ind w:left="475"/>
              <w:rPr>
                <w:b/>
                <w:sz w:val="20"/>
              </w:rPr>
            </w:pPr>
            <w:r>
              <w:rPr>
                <w:b/>
                <w:spacing w:val="-2"/>
                <w:sz w:val="20"/>
              </w:rPr>
              <w:t>Equipment</w:t>
            </w:r>
          </w:p>
          <w:p w14:paraId="10A7583C" w14:textId="77777777" w:rsidR="001D0572" w:rsidRDefault="00E76831" w:rsidP="002A4A15">
            <w:pPr>
              <w:pStyle w:val="TableParagraph"/>
              <w:spacing w:before="0"/>
              <w:ind w:left="475"/>
              <w:rPr>
                <w:b/>
                <w:sz w:val="20"/>
              </w:rPr>
            </w:pPr>
            <w:r>
              <w:rPr>
                <w:b/>
                <w:sz w:val="20"/>
              </w:rPr>
              <w:t>2</w:t>
            </w:r>
            <w:r>
              <w:rPr>
                <w:b/>
                <w:spacing w:val="-7"/>
                <w:sz w:val="20"/>
              </w:rPr>
              <w:t xml:space="preserve"> </w:t>
            </w:r>
            <w:r>
              <w:rPr>
                <w:b/>
                <w:sz w:val="20"/>
              </w:rPr>
              <w:t>CFR</w:t>
            </w:r>
            <w:r>
              <w:rPr>
                <w:b/>
                <w:spacing w:val="-4"/>
                <w:sz w:val="20"/>
              </w:rPr>
              <w:t xml:space="preserve"> </w:t>
            </w:r>
            <w:r>
              <w:rPr>
                <w:b/>
                <w:spacing w:val="-2"/>
                <w:sz w:val="20"/>
              </w:rPr>
              <w:t>200.33</w:t>
            </w:r>
          </w:p>
        </w:tc>
        <w:tc>
          <w:tcPr>
            <w:tcW w:w="6946" w:type="dxa"/>
          </w:tcPr>
          <w:p w14:paraId="70AC2D33" w14:textId="617180D7" w:rsidR="001D0572" w:rsidRPr="002A4A15" w:rsidRDefault="00E76831" w:rsidP="002A4A15">
            <w:pPr>
              <w:pStyle w:val="TableParagraph"/>
              <w:spacing w:before="4" w:line="259" w:lineRule="auto"/>
              <w:ind w:left="112" w:right="152"/>
              <w:rPr>
                <w:sz w:val="20"/>
                <w:highlight w:val="yellow"/>
              </w:rPr>
            </w:pPr>
            <w:r w:rsidRPr="00886662">
              <w:rPr>
                <w:sz w:val="20"/>
              </w:rPr>
              <w:t>Equipment is defined as an article of tangible personal property that has a useful life of more than one year and a per-unit acquisition cost which equals or exceeds the lesser of the capitalization level established by the non-Federal</w:t>
            </w:r>
            <w:r w:rsidRPr="00886662">
              <w:rPr>
                <w:spacing w:val="-5"/>
                <w:sz w:val="20"/>
              </w:rPr>
              <w:t xml:space="preserve"> </w:t>
            </w:r>
            <w:r w:rsidRPr="00886662">
              <w:rPr>
                <w:sz w:val="20"/>
              </w:rPr>
              <w:t>entity</w:t>
            </w:r>
            <w:r w:rsidRPr="00886662">
              <w:rPr>
                <w:spacing w:val="-5"/>
                <w:sz w:val="20"/>
              </w:rPr>
              <w:t xml:space="preserve"> </w:t>
            </w:r>
            <w:r w:rsidRPr="00886662">
              <w:rPr>
                <w:sz w:val="20"/>
              </w:rPr>
              <w:t>for</w:t>
            </w:r>
            <w:r w:rsidRPr="00886662">
              <w:rPr>
                <w:spacing w:val="-5"/>
                <w:sz w:val="20"/>
              </w:rPr>
              <w:t xml:space="preserve"> </w:t>
            </w:r>
            <w:r w:rsidRPr="00886662">
              <w:rPr>
                <w:sz w:val="20"/>
              </w:rPr>
              <w:t>financial</w:t>
            </w:r>
            <w:r w:rsidRPr="00886662">
              <w:rPr>
                <w:spacing w:val="-7"/>
                <w:sz w:val="20"/>
              </w:rPr>
              <w:t xml:space="preserve"> </w:t>
            </w:r>
            <w:r w:rsidRPr="00886662">
              <w:rPr>
                <w:sz w:val="20"/>
              </w:rPr>
              <w:t>statement</w:t>
            </w:r>
            <w:r w:rsidRPr="00886662">
              <w:rPr>
                <w:spacing w:val="-4"/>
                <w:sz w:val="20"/>
              </w:rPr>
              <w:t xml:space="preserve"> </w:t>
            </w:r>
            <w:r w:rsidRPr="00886662">
              <w:rPr>
                <w:sz w:val="20"/>
              </w:rPr>
              <w:t>purposes,</w:t>
            </w:r>
            <w:r w:rsidRPr="00886662">
              <w:rPr>
                <w:spacing w:val="-4"/>
                <w:sz w:val="20"/>
              </w:rPr>
              <w:t xml:space="preserve"> </w:t>
            </w:r>
            <w:r w:rsidRPr="00886662">
              <w:rPr>
                <w:sz w:val="20"/>
              </w:rPr>
              <w:t>or</w:t>
            </w:r>
            <w:r w:rsidRPr="00886662">
              <w:rPr>
                <w:spacing w:val="-3"/>
                <w:sz w:val="20"/>
              </w:rPr>
              <w:t xml:space="preserve"> </w:t>
            </w:r>
            <w:r w:rsidRPr="00886662">
              <w:rPr>
                <w:sz w:val="20"/>
              </w:rPr>
              <w:t>$</w:t>
            </w:r>
            <w:r w:rsidR="008421FA" w:rsidRPr="00886662">
              <w:rPr>
                <w:sz w:val="20"/>
              </w:rPr>
              <w:t>10</w:t>
            </w:r>
            <w:r w:rsidRPr="00886662">
              <w:rPr>
                <w:sz w:val="20"/>
              </w:rPr>
              <w:t>,000.</w:t>
            </w:r>
            <w:r w:rsidRPr="00886662">
              <w:rPr>
                <w:spacing w:val="-4"/>
                <w:sz w:val="20"/>
              </w:rPr>
              <w:t xml:space="preserve"> </w:t>
            </w:r>
            <w:r w:rsidRPr="00886662">
              <w:rPr>
                <w:sz w:val="20"/>
              </w:rPr>
              <w:t>An</w:t>
            </w:r>
            <w:r w:rsidRPr="00886662">
              <w:rPr>
                <w:spacing w:val="-4"/>
                <w:sz w:val="20"/>
              </w:rPr>
              <w:t xml:space="preserve"> </w:t>
            </w:r>
            <w:r w:rsidRPr="00886662">
              <w:rPr>
                <w:sz w:val="20"/>
              </w:rPr>
              <w:t>applicant organization may classify equipment at a lower dollar value but cannot classify it higher than</w:t>
            </w:r>
            <w:r w:rsidR="002A4A15" w:rsidRPr="00886662">
              <w:rPr>
                <w:sz w:val="20"/>
              </w:rPr>
              <w:t xml:space="preserve"> </w:t>
            </w:r>
            <w:r w:rsidRPr="00886662">
              <w:rPr>
                <w:sz w:val="20"/>
              </w:rPr>
              <w:t>$</w:t>
            </w:r>
            <w:r w:rsidR="008421FA" w:rsidRPr="00886662">
              <w:rPr>
                <w:sz w:val="20"/>
              </w:rPr>
              <w:t>10</w:t>
            </w:r>
            <w:r w:rsidRPr="00886662">
              <w:rPr>
                <w:sz w:val="20"/>
              </w:rPr>
              <w:t>,000.</w:t>
            </w:r>
            <w:r w:rsidRPr="00886662">
              <w:rPr>
                <w:spacing w:val="43"/>
                <w:sz w:val="20"/>
              </w:rPr>
              <w:t xml:space="preserve"> </w:t>
            </w:r>
            <w:r w:rsidRPr="00886662">
              <w:rPr>
                <w:i/>
                <w:sz w:val="20"/>
              </w:rPr>
              <w:t>Please</w:t>
            </w:r>
            <w:r w:rsidRPr="00886662">
              <w:rPr>
                <w:i/>
                <w:spacing w:val="-9"/>
                <w:sz w:val="20"/>
              </w:rPr>
              <w:t xml:space="preserve"> </w:t>
            </w:r>
            <w:r w:rsidRPr="00886662">
              <w:rPr>
                <w:i/>
                <w:sz w:val="20"/>
              </w:rPr>
              <w:t>also</w:t>
            </w:r>
            <w:r w:rsidRPr="00886662">
              <w:rPr>
                <w:i/>
                <w:spacing w:val="-10"/>
                <w:sz w:val="20"/>
              </w:rPr>
              <w:t xml:space="preserve"> </w:t>
            </w:r>
            <w:r w:rsidRPr="00886662">
              <w:rPr>
                <w:i/>
                <w:sz w:val="20"/>
              </w:rPr>
              <w:t>see</w:t>
            </w:r>
            <w:r w:rsidRPr="00886662">
              <w:rPr>
                <w:i/>
                <w:spacing w:val="-11"/>
                <w:sz w:val="20"/>
              </w:rPr>
              <w:t xml:space="preserve"> </w:t>
            </w:r>
            <w:r w:rsidRPr="00886662">
              <w:rPr>
                <w:i/>
                <w:sz w:val="20"/>
              </w:rPr>
              <w:t>2</w:t>
            </w:r>
            <w:r w:rsidRPr="00886662">
              <w:rPr>
                <w:i/>
                <w:spacing w:val="-6"/>
                <w:sz w:val="20"/>
              </w:rPr>
              <w:t xml:space="preserve"> </w:t>
            </w:r>
            <w:r w:rsidRPr="00886662">
              <w:rPr>
                <w:i/>
                <w:sz w:val="20"/>
              </w:rPr>
              <w:t>CFR</w:t>
            </w:r>
            <w:r w:rsidRPr="00886662">
              <w:rPr>
                <w:i/>
                <w:spacing w:val="-8"/>
                <w:sz w:val="20"/>
              </w:rPr>
              <w:t xml:space="preserve"> </w:t>
            </w:r>
            <w:r w:rsidRPr="00886662">
              <w:rPr>
                <w:i/>
                <w:sz w:val="20"/>
              </w:rPr>
              <w:t>§200.439</w:t>
            </w:r>
            <w:r w:rsidRPr="00886662">
              <w:rPr>
                <w:i/>
                <w:spacing w:val="-8"/>
                <w:sz w:val="20"/>
              </w:rPr>
              <w:t xml:space="preserve"> </w:t>
            </w:r>
            <w:r w:rsidRPr="00886662">
              <w:rPr>
                <w:i/>
                <w:sz w:val="20"/>
              </w:rPr>
              <w:t>Capital</w:t>
            </w:r>
            <w:r w:rsidRPr="00886662">
              <w:rPr>
                <w:i/>
                <w:spacing w:val="-9"/>
                <w:sz w:val="20"/>
              </w:rPr>
              <w:t xml:space="preserve"> </w:t>
            </w:r>
            <w:r w:rsidRPr="00886662">
              <w:rPr>
                <w:i/>
                <w:spacing w:val="-2"/>
                <w:sz w:val="20"/>
              </w:rPr>
              <w:t>Expenditures.</w:t>
            </w:r>
          </w:p>
        </w:tc>
      </w:tr>
      <w:tr w:rsidR="001D0572" w14:paraId="2C0D469E" w14:textId="77777777">
        <w:trPr>
          <w:trHeight w:val="978"/>
        </w:trPr>
        <w:tc>
          <w:tcPr>
            <w:tcW w:w="2964" w:type="dxa"/>
            <w:shd w:val="clear" w:color="auto" w:fill="DEEAF6"/>
          </w:tcPr>
          <w:p w14:paraId="2951C1B7" w14:textId="77777777" w:rsidR="001D0572" w:rsidRDefault="00E76831" w:rsidP="002A4A15">
            <w:pPr>
              <w:pStyle w:val="TableParagraph"/>
              <w:spacing w:before="0"/>
              <w:ind w:left="475"/>
              <w:rPr>
                <w:b/>
                <w:sz w:val="20"/>
              </w:rPr>
            </w:pPr>
            <w:r>
              <w:rPr>
                <w:b/>
                <w:spacing w:val="-2"/>
                <w:sz w:val="20"/>
              </w:rPr>
              <w:t>Supplies</w:t>
            </w:r>
          </w:p>
          <w:p w14:paraId="40816472" w14:textId="77777777" w:rsidR="001D0572" w:rsidRDefault="00E76831" w:rsidP="002A4A15">
            <w:pPr>
              <w:pStyle w:val="TableParagraph"/>
              <w:spacing w:before="0"/>
              <w:ind w:left="475"/>
              <w:rPr>
                <w:b/>
                <w:sz w:val="20"/>
              </w:rPr>
            </w:pPr>
            <w:r>
              <w:rPr>
                <w:b/>
                <w:sz w:val="20"/>
              </w:rPr>
              <w:t>2</w:t>
            </w:r>
            <w:r>
              <w:rPr>
                <w:b/>
                <w:spacing w:val="-7"/>
                <w:sz w:val="20"/>
              </w:rPr>
              <w:t xml:space="preserve"> </w:t>
            </w:r>
            <w:r>
              <w:rPr>
                <w:b/>
                <w:sz w:val="20"/>
              </w:rPr>
              <w:t>CFR</w:t>
            </w:r>
            <w:r>
              <w:rPr>
                <w:b/>
                <w:spacing w:val="-4"/>
                <w:sz w:val="20"/>
              </w:rPr>
              <w:t xml:space="preserve"> </w:t>
            </w:r>
            <w:r>
              <w:rPr>
                <w:b/>
                <w:spacing w:val="-2"/>
                <w:sz w:val="20"/>
              </w:rPr>
              <w:t>200.94</w:t>
            </w:r>
          </w:p>
        </w:tc>
        <w:tc>
          <w:tcPr>
            <w:tcW w:w="6946" w:type="dxa"/>
          </w:tcPr>
          <w:p w14:paraId="3EF73085" w14:textId="77777777" w:rsidR="001D0572" w:rsidRDefault="00E76831">
            <w:pPr>
              <w:pStyle w:val="TableParagraph"/>
              <w:spacing w:line="254" w:lineRule="auto"/>
              <w:ind w:left="112"/>
              <w:rPr>
                <w:sz w:val="20"/>
              </w:rPr>
            </w:pPr>
            <w:r>
              <w:rPr>
                <w:sz w:val="20"/>
              </w:rPr>
              <w:t>All tangible personal property [other than those described in §200.33 Equipment].</w:t>
            </w:r>
            <w:r>
              <w:rPr>
                <w:spacing w:val="-6"/>
                <w:sz w:val="20"/>
              </w:rPr>
              <w:t xml:space="preserve"> </w:t>
            </w:r>
            <w:r>
              <w:rPr>
                <w:sz w:val="20"/>
              </w:rPr>
              <w:t>Generally,</w:t>
            </w:r>
            <w:r>
              <w:rPr>
                <w:spacing w:val="-6"/>
                <w:sz w:val="20"/>
              </w:rPr>
              <w:t xml:space="preserve"> </w:t>
            </w:r>
            <w:r>
              <w:rPr>
                <w:sz w:val="20"/>
              </w:rPr>
              <w:t>supplies</w:t>
            </w:r>
            <w:r>
              <w:rPr>
                <w:spacing w:val="-5"/>
                <w:sz w:val="20"/>
              </w:rPr>
              <w:t xml:space="preserve"> </w:t>
            </w:r>
            <w:r>
              <w:rPr>
                <w:sz w:val="20"/>
              </w:rPr>
              <w:t>include</w:t>
            </w:r>
            <w:r>
              <w:rPr>
                <w:spacing w:val="-6"/>
                <w:sz w:val="20"/>
              </w:rPr>
              <w:t xml:space="preserve"> </w:t>
            </w:r>
            <w:r>
              <w:rPr>
                <w:sz w:val="20"/>
              </w:rPr>
              <w:t>any</w:t>
            </w:r>
            <w:r>
              <w:rPr>
                <w:spacing w:val="-5"/>
                <w:sz w:val="20"/>
              </w:rPr>
              <w:t xml:space="preserve"> </w:t>
            </w:r>
            <w:r>
              <w:rPr>
                <w:sz w:val="20"/>
              </w:rPr>
              <w:t>materials</w:t>
            </w:r>
            <w:r>
              <w:rPr>
                <w:spacing w:val="-2"/>
                <w:sz w:val="20"/>
              </w:rPr>
              <w:t xml:space="preserve"> </w:t>
            </w:r>
            <w:r>
              <w:rPr>
                <w:sz w:val="20"/>
              </w:rPr>
              <w:t>that</w:t>
            </w:r>
            <w:r>
              <w:rPr>
                <w:spacing w:val="-4"/>
                <w:sz w:val="20"/>
              </w:rPr>
              <w:t xml:space="preserve"> </w:t>
            </w:r>
            <w:r>
              <w:rPr>
                <w:sz w:val="20"/>
              </w:rPr>
              <w:t>are</w:t>
            </w:r>
            <w:r>
              <w:rPr>
                <w:spacing w:val="-6"/>
                <w:sz w:val="20"/>
              </w:rPr>
              <w:t xml:space="preserve"> </w:t>
            </w:r>
            <w:r>
              <w:rPr>
                <w:sz w:val="20"/>
              </w:rPr>
              <w:t>expendable</w:t>
            </w:r>
            <w:r>
              <w:rPr>
                <w:spacing w:val="-6"/>
                <w:sz w:val="20"/>
              </w:rPr>
              <w:t xml:space="preserve"> </w:t>
            </w:r>
            <w:r>
              <w:rPr>
                <w:sz w:val="20"/>
              </w:rPr>
              <w:t xml:space="preserve">or consumed </w:t>
            </w:r>
            <w:proofErr w:type="gramStart"/>
            <w:r>
              <w:rPr>
                <w:sz w:val="20"/>
              </w:rPr>
              <w:t>during the course of</w:t>
            </w:r>
            <w:proofErr w:type="gramEnd"/>
            <w:r>
              <w:rPr>
                <w:sz w:val="20"/>
              </w:rPr>
              <w:t xml:space="preserve"> the grant.</w:t>
            </w:r>
          </w:p>
        </w:tc>
      </w:tr>
      <w:tr w:rsidR="001D0572" w14:paraId="40F99DA5" w14:textId="77777777" w:rsidTr="002A4A15">
        <w:trPr>
          <w:trHeight w:val="1072"/>
        </w:trPr>
        <w:tc>
          <w:tcPr>
            <w:tcW w:w="2964" w:type="dxa"/>
            <w:shd w:val="clear" w:color="auto" w:fill="DEEAF6"/>
          </w:tcPr>
          <w:p w14:paraId="145AEF3F" w14:textId="77777777" w:rsidR="001D0572" w:rsidRDefault="00E76831" w:rsidP="002A4A15">
            <w:pPr>
              <w:pStyle w:val="TableParagraph"/>
              <w:spacing w:before="0"/>
              <w:ind w:left="475"/>
              <w:rPr>
                <w:b/>
                <w:sz w:val="20"/>
              </w:rPr>
            </w:pPr>
            <w:r>
              <w:rPr>
                <w:b/>
                <w:spacing w:val="-2"/>
                <w:sz w:val="20"/>
              </w:rPr>
              <w:t>Contractual</w:t>
            </w:r>
            <w:r>
              <w:rPr>
                <w:b/>
                <w:spacing w:val="-10"/>
                <w:sz w:val="20"/>
              </w:rPr>
              <w:t xml:space="preserve"> </w:t>
            </w:r>
            <w:r>
              <w:rPr>
                <w:b/>
                <w:spacing w:val="-2"/>
                <w:sz w:val="20"/>
              </w:rPr>
              <w:t>Services</w:t>
            </w:r>
            <w:r>
              <w:rPr>
                <w:b/>
                <w:spacing w:val="9"/>
                <w:sz w:val="20"/>
              </w:rPr>
              <w:t xml:space="preserve"> </w:t>
            </w:r>
            <w:r>
              <w:rPr>
                <w:b/>
                <w:spacing w:val="-10"/>
                <w:sz w:val="20"/>
              </w:rPr>
              <w:t>2</w:t>
            </w:r>
          </w:p>
          <w:p w14:paraId="7F99012D" w14:textId="77777777" w:rsidR="001D0572" w:rsidRDefault="00E76831" w:rsidP="002A4A15">
            <w:pPr>
              <w:pStyle w:val="TableParagraph"/>
              <w:spacing w:before="0"/>
              <w:ind w:left="475"/>
              <w:rPr>
                <w:b/>
                <w:sz w:val="20"/>
              </w:rPr>
            </w:pPr>
            <w:r>
              <w:rPr>
                <w:b/>
                <w:sz w:val="20"/>
              </w:rPr>
              <w:t>CFR</w:t>
            </w:r>
            <w:r>
              <w:rPr>
                <w:b/>
                <w:spacing w:val="-6"/>
                <w:sz w:val="20"/>
              </w:rPr>
              <w:t xml:space="preserve"> </w:t>
            </w:r>
            <w:r>
              <w:rPr>
                <w:b/>
                <w:spacing w:val="-2"/>
                <w:sz w:val="20"/>
              </w:rPr>
              <w:t>200.318</w:t>
            </w:r>
          </w:p>
        </w:tc>
        <w:tc>
          <w:tcPr>
            <w:tcW w:w="6946" w:type="dxa"/>
          </w:tcPr>
          <w:p w14:paraId="2BCF0B84" w14:textId="77777777" w:rsidR="001D0572" w:rsidRDefault="00E76831">
            <w:pPr>
              <w:pStyle w:val="TableParagraph"/>
              <w:spacing w:line="259" w:lineRule="auto"/>
              <w:ind w:left="112" w:right="305"/>
              <w:rPr>
                <w:sz w:val="20"/>
              </w:rPr>
            </w:pPr>
            <w:r>
              <w:rPr>
                <w:sz w:val="20"/>
              </w:rPr>
              <w:t>All</w:t>
            </w:r>
            <w:r>
              <w:rPr>
                <w:spacing w:val="-6"/>
                <w:sz w:val="20"/>
              </w:rPr>
              <w:t xml:space="preserve"> </w:t>
            </w:r>
            <w:r>
              <w:rPr>
                <w:sz w:val="20"/>
              </w:rPr>
              <w:t>products</w:t>
            </w:r>
            <w:r>
              <w:rPr>
                <w:spacing w:val="-6"/>
                <w:sz w:val="20"/>
              </w:rPr>
              <w:t xml:space="preserve"> </w:t>
            </w:r>
            <w:r>
              <w:rPr>
                <w:sz w:val="20"/>
              </w:rPr>
              <w:t>or</w:t>
            </w:r>
            <w:r>
              <w:rPr>
                <w:spacing w:val="-4"/>
                <w:sz w:val="20"/>
              </w:rPr>
              <w:t xml:space="preserve"> </w:t>
            </w:r>
            <w:r>
              <w:rPr>
                <w:sz w:val="20"/>
              </w:rPr>
              <w:t>services</w:t>
            </w:r>
            <w:r>
              <w:rPr>
                <w:spacing w:val="-8"/>
                <w:sz w:val="20"/>
              </w:rPr>
              <w:t xml:space="preserve"> </w:t>
            </w:r>
            <w:r>
              <w:rPr>
                <w:sz w:val="20"/>
              </w:rPr>
              <w:t>which</w:t>
            </w:r>
            <w:r>
              <w:rPr>
                <w:spacing w:val="-5"/>
                <w:sz w:val="20"/>
              </w:rPr>
              <w:t xml:space="preserve"> </w:t>
            </w:r>
            <w:r>
              <w:rPr>
                <w:sz w:val="20"/>
              </w:rPr>
              <w:t>are</w:t>
            </w:r>
            <w:r>
              <w:rPr>
                <w:spacing w:val="-5"/>
                <w:sz w:val="20"/>
              </w:rPr>
              <w:t xml:space="preserve"> </w:t>
            </w:r>
            <w:r>
              <w:rPr>
                <w:sz w:val="20"/>
              </w:rPr>
              <w:t>procured</w:t>
            </w:r>
            <w:r>
              <w:rPr>
                <w:spacing w:val="-7"/>
                <w:sz w:val="20"/>
              </w:rPr>
              <w:t xml:space="preserve"> </w:t>
            </w:r>
            <w:r>
              <w:rPr>
                <w:sz w:val="20"/>
              </w:rPr>
              <w:t>by</w:t>
            </w:r>
            <w:r>
              <w:rPr>
                <w:spacing w:val="-6"/>
                <w:sz w:val="20"/>
              </w:rPr>
              <w:t xml:space="preserve"> </w:t>
            </w:r>
            <w:r>
              <w:rPr>
                <w:sz w:val="20"/>
              </w:rPr>
              <w:t>contract.</w:t>
            </w:r>
            <w:r>
              <w:rPr>
                <w:spacing w:val="-5"/>
                <w:sz w:val="20"/>
              </w:rPr>
              <w:t xml:space="preserve"> </w:t>
            </w:r>
            <w:r>
              <w:rPr>
                <w:sz w:val="20"/>
              </w:rPr>
              <w:t>“Contract”</w:t>
            </w:r>
            <w:r>
              <w:rPr>
                <w:spacing w:val="-4"/>
                <w:sz w:val="20"/>
              </w:rPr>
              <w:t xml:space="preserve"> </w:t>
            </w:r>
            <w:r>
              <w:rPr>
                <w:sz w:val="20"/>
              </w:rPr>
              <w:t xml:space="preserve">means a legal instrument by which a non-Federal entity purchases property or services needed to carry out the project or program under a </w:t>
            </w:r>
            <w:proofErr w:type="gramStart"/>
            <w:r>
              <w:rPr>
                <w:sz w:val="20"/>
              </w:rPr>
              <w:t>Federal</w:t>
            </w:r>
            <w:proofErr w:type="gramEnd"/>
            <w:r>
              <w:rPr>
                <w:sz w:val="20"/>
              </w:rPr>
              <w:t xml:space="preserve"> </w:t>
            </w:r>
            <w:r>
              <w:rPr>
                <w:spacing w:val="-2"/>
                <w:sz w:val="20"/>
              </w:rPr>
              <w:t>award.</w:t>
            </w:r>
          </w:p>
        </w:tc>
      </w:tr>
      <w:tr w:rsidR="001D0572" w14:paraId="0C4EEC15" w14:textId="77777777" w:rsidTr="002A4A15">
        <w:trPr>
          <w:trHeight w:val="892"/>
        </w:trPr>
        <w:tc>
          <w:tcPr>
            <w:tcW w:w="2964" w:type="dxa"/>
            <w:shd w:val="clear" w:color="auto" w:fill="DEEAF6"/>
          </w:tcPr>
          <w:p w14:paraId="4321A2DA" w14:textId="77777777" w:rsidR="001D0572" w:rsidRDefault="00E76831" w:rsidP="002A4A15">
            <w:pPr>
              <w:pStyle w:val="TableParagraph"/>
              <w:spacing w:before="0"/>
              <w:ind w:left="475"/>
              <w:rPr>
                <w:b/>
                <w:sz w:val="20"/>
              </w:rPr>
            </w:pPr>
            <w:r>
              <w:rPr>
                <w:b/>
                <w:spacing w:val="-2"/>
                <w:sz w:val="20"/>
              </w:rPr>
              <w:t>Consultant/</w:t>
            </w:r>
            <w:r>
              <w:rPr>
                <w:b/>
                <w:spacing w:val="-12"/>
                <w:sz w:val="20"/>
              </w:rPr>
              <w:t xml:space="preserve"> </w:t>
            </w:r>
            <w:r>
              <w:rPr>
                <w:b/>
                <w:spacing w:val="-2"/>
                <w:sz w:val="20"/>
              </w:rPr>
              <w:t xml:space="preserve">Professional </w:t>
            </w:r>
            <w:r>
              <w:rPr>
                <w:b/>
                <w:sz w:val="20"/>
              </w:rPr>
              <w:t>Service Costs</w:t>
            </w:r>
          </w:p>
          <w:p w14:paraId="7C714BD9" w14:textId="77777777" w:rsidR="001D0572" w:rsidRDefault="00E76831" w:rsidP="002A4A15">
            <w:pPr>
              <w:pStyle w:val="TableParagraph"/>
              <w:spacing w:before="0"/>
              <w:ind w:left="475"/>
              <w:rPr>
                <w:b/>
                <w:sz w:val="20"/>
              </w:rPr>
            </w:pPr>
            <w:r>
              <w:rPr>
                <w:b/>
                <w:sz w:val="20"/>
              </w:rPr>
              <w:t>2</w:t>
            </w:r>
            <w:r>
              <w:rPr>
                <w:b/>
                <w:spacing w:val="-7"/>
                <w:sz w:val="20"/>
              </w:rPr>
              <w:t xml:space="preserve"> </w:t>
            </w:r>
            <w:r>
              <w:rPr>
                <w:b/>
                <w:sz w:val="20"/>
              </w:rPr>
              <w:t>CFR</w:t>
            </w:r>
            <w:r>
              <w:rPr>
                <w:b/>
                <w:spacing w:val="-4"/>
                <w:sz w:val="20"/>
              </w:rPr>
              <w:t xml:space="preserve"> </w:t>
            </w:r>
            <w:r>
              <w:rPr>
                <w:b/>
                <w:spacing w:val="-2"/>
                <w:sz w:val="20"/>
              </w:rPr>
              <w:t>200.459</w:t>
            </w:r>
          </w:p>
        </w:tc>
        <w:tc>
          <w:tcPr>
            <w:tcW w:w="6946" w:type="dxa"/>
          </w:tcPr>
          <w:p w14:paraId="2177CF0D" w14:textId="77777777" w:rsidR="001D0572" w:rsidRDefault="00E76831">
            <w:pPr>
              <w:pStyle w:val="TableParagraph"/>
              <w:spacing w:before="4" w:line="254" w:lineRule="auto"/>
              <w:ind w:left="112" w:right="152"/>
              <w:rPr>
                <w:sz w:val="20"/>
              </w:rPr>
            </w:pPr>
            <w:r>
              <w:rPr>
                <w:sz w:val="20"/>
              </w:rPr>
              <w:t>Costs</w:t>
            </w:r>
            <w:r>
              <w:rPr>
                <w:spacing w:val="-5"/>
                <w:sz w:val="20"/>
              </w:rPr>
              <w:t xml:space="preserve"> </w:t>
            </w:r>
            <w:r>
              <w:rPr>
                <w:sz w:val="20"/>
              </w:rPr>
              <w:t>of</w:t>
            </w:r>
            <w:r>
              <w:rPr>
                <w:spacing w:val="-6"/>
                <w:sz w:val="20"/>
              </w:rPr>
              <w:t xml:space="preserve"> </w:t>
            </w:r>
            <w:r>
              <w:rPr>
                <w:sz w:val="20"/>
              </w:rPr>
              <w:t>professional</w:t>
            </w:r>
            <w:r>
              <w:rPr>
                <w:spacing w:val="-4"/>
                <w:sz w:val="20"/>
              </w:rPr>
              <w:t xml:space="preserve"> </w:t>
            </w:r>
            <w:r>
              <w:rPr>
                <w:sz w:val="20"/>
              </w:rPr>
              <w:t>and</w:t>
            </w:r>
            <w:r>
              <w:rPr>
                <w:spacing w:val="-4"/>
                <w:sz w:val="20"/>
              </w:rPr>
              <w:t xml:space="preserve"> </w:t>
            </w:r>
            <w:r>
              <w:rPr>
                <w:sz w:val="20"/>
              </w:rPr>
              <w:t>consultant</w:t>
            </w:r>
            <w:r>
              <w:rPr>
                <w:spacing w:val="-6"/>
                <w:sz w:val="20"/>
              </w:rPr>
              <w:t xml:space="preserve"> </w:t>
            </w:r>
            <w:r>
              <w:rPr>
                <w:sz w:val="20"/>
              </w:rPr>
              <w:t>services</w:t>
            </w:r>
            <w:r>
              <w:rPr>
                <w:spacing w:val="-5"/>
                <w:sz w:val="20"/>
              </w:rPr>
              <w:t xml:space="preserve"> </w:t>
            </w:r>
            <w:r>
              <w:rPr>
                <w:sz w:val="20"/>
              </w:rPr>
              <w:t>rendered</w:t>
            </w:r>
            <w:r>
              <w:rPr>
                <w:spacing w:val="-6"/>
                <w:sz w:val="20"/>
              </w:rPr>
              <w:t xml:space="preserve"> </w:t>
            </w:r>
            <w:r>
              <w:rPr>
                <w:sz w:val="20"/>
              </w:rPr>
              <w:t>by</w:t>
            </w:r>
            <w:r>
              <w:rPr>
                <w:spacing w:val="-5"/>
                <w:sz w:val="20"/>
              </w:rPr>
              <w:t xml:space="preserve"> </w:t>
            </w:r>
            <w:r>
              <w:rPr>
                <w:sz w:val="20"/>
              </w:rPr>
              <w:t>persons</w:t>
            </w:r>
            <w:r>
              <w:rPr>
                <w:spacing w:val="-2"/>
                <w:sz w:val="20"/>
              </w:rPr>
              <w:t xml:space="preserve"> </w:t>
            </w:r>
            <w:r>
              <w:rPr>
                <w:sz w:val="20"/>
              </w:rPr>
              <w:t>who</w:t>
            </w:r>
            <w:r>
              <w:rPr>
                <w:spacing w:val="-4"/>
                <w:sz w:val="20"/>
              </w:rPr>
              <w:t xml:space="preserve"> </w:t>
            </w:r>
            <w:r>
              <w:rPr>
                <w:sz w:val="20"/>
              </w:rPr>
              <w:t>are members of a particular profession or possess a special skill, and who are not officers or employees of the non-Federal entity.</w:t>
            </w:r>
          </w:p>
        </w:tc>
      </w:tr>
      <w:tr w:rsidR="001D0572" w14:paraId="558F44B1" w14:textId="77777777" w:rsidTr="002A4A15">
        <w:trPr>
          <w:trHeight w:val="532"/>
        </w:trPr>
        <w:tc>
          <w:tcPr>
            <w:tcW w:w="2964" w:type="dxa"/>
            <w:shd w:val="clear" w:color="auto" w:fill="DEEAF6"/>
          </w:tcPr>
          <w:p w14:paraId="4AC3AA9C" w14:textId="2BDC5175" w:rsidR="001D0572" w:rsidRDefault="00E76831" w:rsidP="002A4A15">
            <w:pPr>
              <w:pStyle w:val="TableParagraph"/>
              <w:ind w:left="475" w:right="230"/>
              <w:rPr>
                <w:b/>
                <w:sz w:val="20"/>
              </w:rPr>
            </w:pPr>
            <w:r>
              <w:rPr>
                <w:b/>
                <w:spacing w:val="-2"/>
                <w:sz w:val="20"/>
              </w:rPr>
              <w:t>Training</w:t>
            </w:r>
            <w:r>
              <w:rPr>
                <w:b/>
                <w:spacing w:val="-15"/>
                <w:sz w:val="20"/>
              </w:rPr>
              <w:t xml:space="preserve"> </w:t>
            </w:r>
            <w:r>
              <w:rPr>
                <w:b/>
                <w:spacing w:val="-2"/>
                <w:sz w:val="20"/>
              </w:rPr>
              <w:t>and</w:t>
            </w:r>
            <w:r>
              <w:rPr>
                <w:b/>
                <w:spacing w:val="-12"/>
                <w:sz w:val="20"/>
              </w:rPr>
              <w:t xml:space="preserve"> </w:t>
            </w:r>
            <w:r>
              <w:rPr>
                <w:b/>
                <w:spacing w:val="-2"/>
                <w:sz w:val="20"/>
              </w:rPr>
              <w:t>Education</w:t>
            </w:r>
            <w:r w:rsidR="002A4A15">
              <w:rPr>
                <w:b/>
                <w:spacing w:val="-2"/>
                <w:sz w:val="20"/>
              </w:rPr>
              <w:br/>
            </w:r>
            <w:r>
              <w:rPr>
                <w:b/>
                <w:sz w:val="20"/>
              </w:rPr>
              <w:t>2 CFR 200.472</w:t>
            </w:r>
          </w:p>
        </w:tc>
        <w:tc>
          <w:tcPr>
            <w:tcW w:w="6946" w:type="dxa"/>
          </w:tcPr>
          <w:p w14:paraId="4F74F95D" w14:textId="77777777" w:rsidR="001D0572" w:rsidRDefault="00E76831">
            <w:pPr>
              <w:pStyle w:val="TableParagraph"/>
              <w:ind w:left="112"/>
              <w:rPr>
                <w:sz w:val="20"/>
              </w:rPr>
            </w:pPr>
            <w:r>
              <w:rPr>
                <w:sz w:val="20"/>
              </w:rPr>
              <w:t>The</w:t>
            </w:r>
            <w:r>
              <w:rPr>
                <w:spacing w:val="-13"/>
                <w:sz w:val="20"/>
              </w:rPr>
              <w:t xml:space="preserve"> </w:t>
            </w:r>
            <w:r>
              <w:rPr>
                <w:sz w:val="20"/>
              </w:rPr>
              <w:t>cost</w:t>
            </w:r>
            <w:r>
              <w:rPr>
                <w:spacing w:val="-12"/>
                <w:sz w:val="20"/>
              </w:rPr>
              <w:t xml:space="preserve"> </w:t>
            </w:r>
            <w:r>
              <w:rPr>
                <w:sz w:val="20"/>
              </w:rPr>
              <w:t>of</w:t>
            </w:r>
            <w:r>
              <w:rPr>
                <w:spacing w:val="-12"/>
                <w:sz w:val="20"/>
              </w:rPr>
              <w:t xml:space="preserve"> </w:t>
            </w:r>
            <w:r>
              <w:rPr>
                <w:sz w:val="20"/>
              </w:rPr>
              <w:t>training</w:t>
            </w:r>
            <w:r>
              <w:rPr>
                <w:spacing w:val="-10"/>
                <w:sz w:val="20"/>
              </w:rPr>
              <w:t xml:space="preserve"> </w:t>
            </w:r>
            <w:r>
              <w:rPr>
                <w:sz w:val="20"/>
              </w:rPr>
              <w:t>and</w:t>
            </w:r>
            <w:r>
              <w:rPr>
                <w:spacing w:val="-12"/>
                <w:sz w:val="20"/>
              </w:rPr>
              <w:t xml:space="preserve"> </w:t>
            </w:r>
            <w:r>
              <w:rPr>
                <w:sz w:val="20"/>
              </w:rPr>
              <w:t>education</w:t>
            </w:r>
            <w:r>
              <w:rPr>
                <w:spacing w:val="-10"/>
                <w:sz w:val="20"/>
              </w:rPr>
              <w:t xml:space="preserve"> </w:t>
            </w:r>
            <w:r>
              <w:rPr>
                <w:sz w:val="20"/>
              </w:rPr>
              <w:t>provided</w:t>
            </w:r>
            <w:r>
              <w:rPr>
                <w:spacing w:val="-12"/>
                <w:sz w:val="20"/>
              </w:rPr>
              <w:t xml:space="preserve"> </w:t>
            </w:r>
            <w:r>
              <w:rPr>
                <w:sz w:val="20"/>
              </w:rPr>
              <w:t>for</w:t>
            </w:r>
            <w:r>
              <w:rPr>
                <w:spacing w:val="-9"/>
                <w:sz w:val="20"/>
              </w:rPr>
              <w:t xml:space="preserve"> </w:t>
            </w:r>
            <w:r>
              <w:rPr>
                <w:sz w:val="20"/>
              </w:rPr>
              <w:t>employee</w:t>
            </w:r>
            <w:r>
              <w:rPr>
                <w:spacing w:val="-8"/>
                <w:sz w:val="20"/>
              </w:rPr>
              <w:t xml:space="preserve"> </w:t>
            </w:r>
            <w:r>
              <w:rPr>
                <w:spacing w:val="-2"/>
                <w:sz w:val="20"/>
              </w:rPr>
              <w:t>development.</w:t>
            </w:r>
          </w:p>
        </w:tc>
      </w:tr>
      <w:tr w:rsidR="001D0572" w14:paraId="0EAC127A" w14:textId="77777777">
        <w:trPr>
          <w:trHeight w:val="2183"/>
        </w:trPr>
        <w:tc>
          <w:tcPr>
            <w:tcW w:w="2964" w:type="dxa"/>
            <w:shd w:val="clear" w:color="auto" w:fill="DEEAF6"/>
          </w:tcPr>
          <w:p w14:paraId="744B2752" w14:textId="77777777" w:rsidR="001D0572" w:rsidRDefault="001D0572">
            <w:pPr>
              <w:pStyle w:val="TableParagraph"/>
              <w:spacing w:before="0"/>
              <w:ind w:left="0"/>
              <w:rPr>
                <w:sz w:val="20"/>
              </w:rPr>
            </w:pPr>
          </w:p>
          <w:p w14:paraId="023059A6" w14:textId="77777777" w:rsidR="001D0572" w:rsidRDefault="001D0572">
            <w:pPr>
              <w:pStyle w:val="TableParagraph"/>
              <w:spacing w:before="19"/>
              <w:ind w:left="0"/>
              <w:rPr>
                <w:sz w:val="20"/>
              </w:rPr>
            </w:pPr>
          </w:p>
          <w:p w14:paraId="13EBD54D" w14:textId="77777777" w:rsidR="001D0572" w:rsidRDefault="00E76831">
            <w:pPr>
              <w:pStyle w:val="TableParagraph"/>
              <w:spacing w:before="0" w:line="252" w:lineRule="auto"/>
              <w:ind w:left="472" w:right="434"/>
              <w:rPr>
                <w:b/>
                <w:sz w:val="20"/>
              </w:rPr>
            </w:pPr>
            <w:r>
              <w:rPr>
                <w:b/>
                <w:spacing w:val="-2"/>
                <w:sz w:val="20"/>
              </w:rPr>
              <w:t>Indirect</w:t>
            </w:r>
            <w:r>
              <w:rPr>
                <w:b/>
                <w:spacing w:val="-14"/>
                <w:sz w:val="20"/>
              </w:rPr>
              <w:t xml:space="preserve"> </w:t>
            </w:r>
            <w:r>
              <w:rPr>
                <w:b/>
                <w:spacing w:val="-2"/>
                <w:sz w:val="20"/>
              </w:rPr>
              <w:t>Cost/</w:t>
            </w:r>
            <w:r>
              <w:rPr>
                <w:b/>
                <w:spacing w:val="-15"/>
                <w:sz w:val="20"/>
              </w:rPr>
              <w:t xml:space="preserve"> </w:t>
            </w:r>
            <w:r>
              <w:rPr>
                <w:b/>
                <w:spacing w:val="-2"/>
                <w:sz w:val="20"/>
              </w:rPr>
              <w:t>General Administration</w:t>
            </w:r>
          </w:p>
          <w:p w14:paraId="5962B3F4" w14:textId="77777777" w:rsidR="001D0572" w:rsidRDefault="00E76831">
            <w:pPr>
              <w:pStyle w:val="TableParagraph"/>
              <w:spacing w:before="170"/>
              <w:ind w:left="472"/>
              <w:rPr>
                <w:b/>
                <w:sz w:val="20"/>
              </w:rPr>
            </w:pPr>
            <w:r>
              <w:rPr>
                <w:b/>
                <w:sz w:val="20"/>
              </w:rPr>
              <w:t>2</w:t>
            </w:r>
            <w:r>
              <w:rPr>
                <w:b/>
                <w:spacing w:val="-7"/>
                <w:sz w:val="20"/>
              </w:rPr>
              <w:t xml:space="preserve"> </w:t>
            </w:r>
            <w:r>
              <w:rPr>
                <w:b/>
                <w:sz w:val="20"/>
              </w:rPr>
              <w:t>CFR</w:t>
            </w:r>
            <w:r>
              <w:rPr>
                <w:b/>
                <w:spacing w:val="-4"/>
                <w:sz w:val="20"/>
              </w:rPr>
              <w:t xml:space="preserve"> </w:t>
            </w:r>
            <w:r>
              <w:rPr>
                <w:b/>
                <w:spacing w:val="-2"/>
                <w:sz w:val="20"/>
              </w:rPr>
              <w:t>200.414</w:t>
            </w:r>
          </w:p>
        </w:tc>
        <w:tc>
          <w:tcPr>
            <w:tcW w:w="6946" w:type="dxa"/>
          </w:tcPr>
          <w:p w14:paraId="6E6E0B15" w14:textId="116A9D25" w:rsidR="001D0572" w:rsidRDefault="00E76831" w:rsidP="002A4A15">
            <w:pPr>
              <w:pStyle w:val="TableParagraph"/>
              <w:spacing w:line="259" w:lineRule="auto"/>
              <w:ind w:left="112" w:right="162"/>
              <w:rPr>
                <w:sz w:val="20"/>
              </w:rPr>
            </w:pPr>
            <w:r>
              <w:rPr>
                <w:sz w:val="20"/>
                <w:u w:val="single"/>
              </w:rPr>
              <w:t>Indirect costs</w:t>
            </w:r>
            <w:r>
              <w:rPr>
                <w:sz w:val="20"/>
              </w:rPr>
              <w:t>: those costs incurred for a common or joint purpose benefitting</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one</w:t>
            </w:r>
            <w:r>
              <w:rPr>
                <w:spacing w:val="-5"/>
                <w:sz w:val="20"/>
              </w:rPr>
              <w:t xml:space="preserve"> </w:t>
            </w:r>
            <w:r>
              <w:rPr>
                <w:sz w:val="20"/>
              </w:rPr>
              <w:t>cost</w:t>
            </w:r>
            <w:r>
              <w:rPr>
                <w:spacing w:val="-5"/>
                <w:sz w:val="20"/>
              </w:rPr>
              <w:t xml:space="preserve"> </w:t>
            </w:r>
            <w:r>
              <w:rPr>
                <w:sz w:val="20"/>
              </w:rPr>
              <w:t>objective,</w:t>
            </w:r>
            <w:r>
              <w:rPr>
                <w:spacing w:val="-3"/>
                <w:sz w:val="20"/>
              </w:rPr>
              <w:t xml:space="preserve"> </w:t>
            </w:r>
            <w:r>
              <w:rPr>
                <w:sz w:val="20"/>
              </w:rPr>
              <w:t>and</w:t>
            </w:r>
            <w:r>
              <w:rPr>
                <w:spacing w:val="-5"/>
                <w:sz w:val="20"/>
              </w:rPr>
              <w:t xml:space="preserve"> </w:t>
            </w:r>
            <w:r>
              <w:rPr>
                <w:sz w:val="20"/>
              </w:rPr>
              <w:t>not</w:t>
            </w:r>
            <w:r>
              <w:rPr>
                <w:spacing w:val="-5"/>
                <w:sz w:val="20"/>
              </w:rPr>
              <w:t xml:space="preserve"> </w:t>
            </w:r>
            <w:r>
              <w:rPr>
                <w:sz w:val="20"/>
              </w:rPr>
              <w:t>readily</w:t>
            </w:r>
            <w:r>
              <w:rPr>
                <w:spacing w:val="-4"/>
                <w:sz w:val="20"/>
              </w:rPr>
              <w:t xml:space="preserve"> </w:t>
            </w:r>
            <w:r>
              <w:rPr>
                <w:sz w:val="20"/>
              </w:rPr>
              <w:t>assignable</w:t>
            </w:r>
            <w:r>
              <w:rPr>
                <w:spacing w:val="-3"/>
                <w:sz w:val="20"/>
              </w:rPr>
              <w:t xml:space="preserve"> </w:t>
            </w:r>
            <w:r>
              <w:rPr>
                <w:sz w:val="20"/>
              </w:rPr>
              <w:t>to</w:t>
            </w:r>
            <w:r>
              <w:rPr>
                <w:spacing w:val="-5"/>
                <w:sz w:val="20"/>
              </w:rPr>
              <w:t xml:space="preserve"> </w:t>
            </w:r>
            <w:r>
              <w:rPr>
                <w:sz w:val="20"/>
              </w:rPr>
              <w:t>the cost</w:t>
            </w:r>
            <w:r>
              <w:rPr>
                <w:spacing w:val="-5"/>
                <w:sz w:val="20"/>
              </w:rPr>
              <w:t xml:space="preserve"> </w:t>
            </w:r>
            <w:r>
              <w:rPr>
                <w:sz w:val="20"/>
              </w:rPr>
              <w:t>objectives</w:t>
            </w:r>
            <w:r>
              <w:rPr>
                <w:spacing w:val="-4"/>
                <w:sz w:val="20"/>
              </w:rPr>
              <w:t xml:space="preserve"> </w:t>
            </w:r>
            <w:r>
              <w:rPr>
                <w:sz w:val="20"/>
              </w:rPr>
              <w:t>specifically</w:t>
            </w:r>
            <w:r>
              <w:rPr>
                <w:spacing w:val="-1"/>
                <w:sz w:val="20"/>
              </w:rPr>
              <w:t xml:space="preserve"> </w:t>
            </w:r>
            <w:r>
              <w:rPr>
                <w:sz w:val="20"/>
              </w:rPr>
              <w:t>benefitted</w:t>
            </w:r>
            <w:r>
              <w:rPr>
                <w:spacing w:val="-5"/>
                <w:sz w:val="20"/>
              </w:rPr>
              <w:t xml:space="preserve"> </w:t>
            </w:r>
            <w:r>
              <w:rPr>
                <w:sz w:val="20"/>
              </w:rPr>
              <w:t>without</w:t>
            </w:r>
            <w:r>
              <w:rPr>
                <w:spacing w:val="-3"/>
                <w:sz w:val="20"/>
              </w:rPr>
              <w:t xml:space="preserve"> </w:t>
            </w:r>
            <w:r>
              <w:rPr>
                <w:sz w:val="20"/>
              </w:rPr>
              <w:t>effort</w:t>
            </w:r>
            <w:r>
              <w:rPr>
                <w:spacing w:val="-3"/>
                <w:sz w:val="20"/>
              </w:rPr>
              <w:t xml:space="preserve"> </w:t>
            </w:r>
            <w:r>
              <w:rPr>
                <w:sz w:val="20"/>
              </w:rPr>
              <w:t>disproportionate</w:t>
            </w:r>
            <w:r>
              <w:rPr>
                <w:spacing w:val="-5"/>
                <w:sz w:val="20"/>
              </w:rPr>
              <w:t xml:space="preserve"> </w:t>
            </w:r>
            <w:r>
              <w:rPr>
                <w:sz w:val="20"/>
              </w:rPr>
              <w:t>to</w:t>
            </w:r>
            <w:r>
              <w:rPr>
                <w:spacing w:val="-5"/>
                <w:sz w:val="20"/>
              </w:rPr>
              <w:t xml:space="preserve"> </w:t>
            </w:r>
            <w:r>
              <w:rPr>
                <w:sz w:val="20"/>
              </w:rPr>
              <w:t>the results achieved. Indirect costs must be classified within two broad categories: “Facilities” and “Administration.” “Facilities” is defined as depreciation</w:t>
            </w:r>
            <w:r>
              <w:rPr>
                <w:spacing w:val="-3"/>
                <w:sz w:val="20"/>
              </w:rPr>
              <w:t xml:space="preserve"> </w:t>
            </w:r>
            <w:r>
              <w:rPr>
                <w:sz w:val="20"/>
              </w:rPr>
              <w:t>on</w:t>
            </w:r>
            <w:r>
              <w:rPr>
                <w:spacing w:val="-5"/>
                <w:sz w:val="20"/>
              </w:rPr>
              <w:t xml:space="preserve"> </w:t>
            </w:r>
            <w:r>
              <w:rPr>
                <w:sz w:val="20"/>
              </w:rPr>
              <w:t>buildings,</w:t>
            </w:r>
            <w:r>
              <w:rPr>
                <w:spacing w:val="-3"/>
                <w:sz w:val="20"/>
              </w:rPr>
              <w:t xml:space="preserve"> </w:t>
            </w:r>
            <w:r>
              <w:rPr>
                <w:sz w:val="20"/>
              </w:rPr>
              <w:t>equipment</w:t>
            </w:r>
            <w:r>
              <w:rPr>
                <w:spacing w:val="-7"/>
                <w:sz w:val="20"/>
              </w:rPr>
              <w:t xml:space="preserve"> </w:t>
            </w:r>
            <w:r>
              <w:rPr>
                <w:sz w:val="20"/>
              </w:rPr>
              <w:t>and</w:t>
            </w:r>
            <w:r>
              <w:rPr>
                <w:spacing w:val="-12"/>
                <w:sz w:val="20"/>
              </w:rPr>
              <w:t xml:space="preserve"> </w:t>
            </w:r>
            <w:r>
              <w:rPr>
                <w:sz w:val="20"/>
              </w:rPr>
              <w:t>capital</w:t>
            </w:r>
            <w:r>
              <w:rPr>
                <w:spacing w:val="-11"/>
                <w:sz w:val="20"/>
              </w:rPr>
              <w:t xml:space="preserve"> </w:t>
            </w:r>
            <w:r>
              <w:rPr>
                <w:sz w:val="20"/>
              </w:rPr>
              <w:t>improvement,</w:t>
            </w:r>
            <w:r>
              <w:rPr>
                <w:spacing w:val="-7"/>
                <w:sz w:val="20"/>
              </w:rPr>
              <w:t xml:space="preserve"> </w:t>
            </w:r>
            <w:r>
              <w:rPr>
                <w:sz w:val="20"/>
              </w:rPr>
              <w:t>interest</w:t>
            </w:r>
            <w:r>
              <w:rPr>
                <w:spacing w:val="-7"/>
                <w:sz w:val="20"/>
              </w:rPr>
              <w:t xml:space="preserve"> </w:t>
            </w:r>
            <w:r>
              <w:rPr>
                <w:sz w:val="20"/>
              </w:rPr>
              <w:t>on debt associated with</w:t>
            </w:r>
            <w:r w:rsidR="002A4A15">
              <w:rPr>
                <w:sz w:val="20"/>
              </w:rPr>
              <w:t xml:space="preserve"> </w:t>
            </w:r>
            <w:r>
              <w:rPr>
                <w:spacing w:val="-2"/>
                <w:sz w:val="20"/>
              </w:rPr>
              <w:t>certain</w:t>
            </w:r>
            <w:r>
              <w:rPr>
                <w:spacing w:val="-1"/>
                <w:sz w:val="20"/>
              </w:rPr>
              <w:t xml:space="preserve"> </w:t>
            </w:r>
            <w:r>
              <w:rPr>
                <w:spacing w:val="-2"/>
                <w:sz w:val="20"/>
              </w:rPr>
              <w:t>buildings,</w:t>
            </w:r>
            <w:r>
              <w:rPr>
                <w:spacing w:val="2"/>
                <w:sz w:val="20"/>
              </w:rPr>
              <w:t xml:space="preserve"> </w:t>
            </w:r>
            <w:r>
              <w:rPr>
                <w:spacing w:val="-2"/>
                <w:sz w:val="20"/>
              </w:rPr>
              <w:t>equipment</w:t>
            </w:r>
            <w:r>
              <w:rPr>
                <w:spacing w:val="1"/>
                <w:sz w:val="20"/>
              </w:rPr>
              <w:t xml:space="preserve"> </w:t>
            </w:r>
            <w:r>
              <w:rPr>
                <w:spacing w:val="-2"/>
                <w:sz w:val="20"/>
              </w:rPr>
              <w:t>and</w:t>
            </w:r>
            <w:r>
              <w:rPr>
                <w:sz w:val="20"/>
              </w:rPr>
              <w:t xml:space="preserve"> </w:t>
            </w:r>
            <w:r>
              <w:rPr>
                <w:spacing w:val="-2"/>
                <w:sz w:val="20"/>
              </w:rPr>
              <w:t>capital improvements,</w:t>
            </w:r>
            <w:r>
              <w:rPr>
                <w:spacing w:val="1"/>
                <w:sz w:val="20"/>
              </w:rPr>
              <w:t xml:space="preserve"> </w:t>
            </w:r>
            <w:r>
              <w:rPr>
                <w:spacing w:val="-5"/>
                <w:sz w:val="20"/>
              </w:rPr>
              <w:t>and</w:t>
            </w:r>
            <w:r w:rsidR="002A4A15">
              <w:rPr>
                <w:sz w:val="20"/>
              </w:rPr>
              <w:t xml:space="preserve"> operations and maintenance expenses. “Administration” is defined as general</w:t>
            </w:r>
            <w:r w:rsidR="002A4A15">
              <w:rPr>
                <w:spacing w:val="-5"/>
                <w:sz w:val="20"/>
              </w:rPr>
              <w:t xml:space="preserve"> </w:t>
            </w:r>
            <w:r w:rsidR="002A4A15">
              <w:rPr>
                <w:sz w:val="20"/>
              </w:rPr>
              <w:t>administration</w:t>
            </w:r>
            <w:r w:rsidR="002A4A15">
              <w:rPr>
                <w:spacing w:val="-6"/>
                <w:sz w:val="20"/>
              </w:rPr>
              <w:t xml:space="preserve"> </w:t>
            </w:r>
            <w:r w:rsidR="002A4A15">
              <w:rPr>
                <w:sz w:val="20"/>
              </w:rPr>
              <w:t>and</w:t>
            </w:r>
            <w:r w:rsidR="002A4A15">
              <w:rPr>
                <w:spacing w:val="-4"/>
                <w:sz w:val="20"/>
              </w:rPr>
              <w:t xml:space="preserve"> </w:t>
            </w:r>
            <w:r w:rsidR="002A4A15">
              <w:rPr>
                <w:sz w:val="20"/>
              </w:rPr>
              <w:t>general</w:t>
            </w:r>
            <w:r w:rsidR="002A4A15">
              <w:rPr>
                <w:spacing w:val="-5"/>
                <w:sz w:val="20"/>
              </w:rPr>
              <w:t xml:space="preserve"> </w:t>
            </w:r>
            <w:r w:rsidR="002A4A15">
              <w:rPr>
                <w:sz w:val="20"/>
              </w:rPr>
              <w:t>expenses</w:t>
            </w:r>
            <w:r w:rsidR="002A4A15">
              <w:rPr>
                <w:spacing w:val="-5"/>
                <w:sz w:val="20"/>
              </w:rPr>
              <w:t xml:space="preserve"> </w:t>
            </w:r>
            <w:r w:rsidR="002A4A15">
              <w:rPr>
                <w:sz w:val="20"/>
              </w:rPr>
              <w:t>such</w:t>
            </w:r>
            <w:r w:rsidR="002A4A15">
              <w:rPr>
                <w:spacing w:val="-4"/>
                <w:sz w:val="20"/>
              </w:rPr>
              <w:t xml:space="preserve"> </w:t>
            </w:r>
            <w:r w:rsidR="002A4A15">
              <w:rPr>
                <w:sz w:val="20"/>
              </w:rPr>
              <w:t>as</w:t>
            </w:r>
            <w:r w:rsidR="002A4A15">
              <w:rPr>
                <w:spacing w:val="-5"/>
                <w:sz w:val="20"/>
              </w:rPr>
              <w:t xml:space="preserve"> </w:t>
            </w:r>
            <w:r w:rsidR="002A4A15">
              <w:rPr>
                <w:sz w:val="20"/>
              </w:rPr>
              <w:t>the</w:t>
            </w:r>
            <w:r w:rsidR="002A4A15">
              <w:rPr>
                <w:spacing w:val="-6"/>
                <w:sz w:val="20"/>
              </w:rPr>
              <w:t xml:space="preserve"> </w:t>
            </w:r>
            <w:r w:rsidR="002A4A15">
              <w:rPr>
                <w:sz w:val="20"/>
              </w:rPr>
              <w:t>director's</w:t>
            </w:r>
            <w:r w:rsidR="002A4A15">
              <w:rPr>
                <w:spacing w:val="-5"/>
                <w:sz w:val="20"/>
              </w:rPr>
              <w:t xml:space="preserve"> </w:t>
            </w:r>
            <w:r w:rsidR="002A4A15">
              <w:rPr>
                <w:sz w:val="20"/>
              </w:rPr>
              <w:t>office, accounting, personnel and all other types of expenditures.</w:t>
            </w:r>
          </w:p>
        </w:tc>
      </w:tr>
    </w:tbl>
    <w:p w14:paraId="7A4D90E2" w14:textId="77777777" w:rsidR="001D0572" w:rsidRDefault="001D0572">
      <w:pPr>
        <w:rPr>
          <w:sz w:val="20"/>
        </w:rPr>
        <w:sectPr w:rsidR="001D0572">
          <w:pgSz w:w="12240" w:h="15840"/>
          <w:pgMar w:top="1600" w:right="880" w:bottom="1480" w:left="1160" w:header="0" w:footer="1298" w:gutter="0"/>
          <w:cols w:space="720"/>
        </w:sectPr>
      </w:pPr>
    </w:p>
    <w:p w14:paraId="0CBC21A5" w14:textId="77777777" w:rsidR="001D0572" w:rsidRDefault="001D0572">
      <w:pPr>
        <w:pStyle w:val="BodyText"/>
        <w:spacing w:before="29"/>
      </w:pPr>
    </w:p>
    <w:p w14:paraId="23C1F16D" w14:textId="1C41EB73" w:rsidR="001D0572" w:rsidRDefault="001D0572">
      <w:pPr>
        <w:pStyle w:val="BodyText"/>
        <w:spacing w:before="14"/>
      </w:pPr>
    </w:p>
    <w:p w14:paraId="62579EC3" w14:textId="77777777" w:rsidR="001D0572" w:rsidRPr="006B4369" w:rsidRDefault="00E76831">
      <w:pPr>
        <w:pStyle w:val="Heading1"/>
        <w:numPr>
          <w:ilvl w:val="0"/>
          <w:numId w:val="5"/>
        </w:numPr>
        <w:tabs>
          <w:tab w:val="left" w:pos="895"/>
        </w:tabs>
        <w:ind w:left="895" w:hanging="356"/>
      </w:pPr>
      <w:bookmarkStart w:id="5" w:name="B._Funding_Information"/>
      <w:bookmarkEnd w:id="5"/>
      <w:r w:rsidRPr="006B4369">
        <w:rPr>
          <w:spacing w:val="-2"/>
        </w:rPr>
        <w:t>Funding Information</w:t>
      </w:r>
    </w:p>
    <w:p w14:paraId="435F597E" w14:textId="1BB67DE0" w:rsidR="001D0572" w:rsidRPr="006B4369" w:rsidRDefault="00E76831" w:rsidP="006C5CCE">
      <w:pPr>
        <w:pStyle w:val="BodyText"/>
        <w:spacing w:before="8"/>
        <w:ind w:left="896"/>
      </w:pPr>
      <w:r w:rsidRPr="006B4369">
        <w:t>This</w:t>
      </w:r>
      <w:r w:rsidRPr="006B4369">
        <w:rPr>
          <w:spacing w:val="-6"/>
        </w:rPr>
        <w:t xml:space="preserve"> </w:t>
      </w:r>
      <w:r w:rsidRPr="006B4369">
        <w:t>grant</w:t>
      </w:r>
      <w:r w:rsidRPr="006B4369">
        <w:rPr>
          <w:spacing w:val="-7"/>
        </w:rPr>
        <w:t xml:space="preserve"> </w:t>
      </w:r>
      <w:r w:rsidRPr="006B4369">
        <w:t>is</w:t>
      </w:r>
      <w:r w:rsidRPr="006B4369">
        <w:rPr>
          <w:spacing w:val="-6"/>
        </w:rPr>
        <w:t xml:space="preserve"> </w:t>
      </w:r>
      <w:r w:rsidRPr="006B4369">
        <w:t>provided</w:t>
      </w:r>
      <w:r w:rsidRPr="006B4369">
        <w:rPr>
          <w:spacing w:val="-12"/>
        </w:rPr>
        <w:t xml:space="preserve"> </w:t>
      </w:r>
      <w:r w:rsidRPr="006B4369">
        <w:t>through</w:t>
      </w:r>
      <w:r w:rsidRPr="006B4369">
        <w:rPr>
          <w:spacing w:val="-10"/>
        </w:rPr>
        <w:t xml:space="preserve"> </w:t>
      </w:r>
      <w:r w:rsidRPr="006B4369">
        <w:t>the</w:t>
      </w:r>
      <w:r w:rsidRPr="006B4369">
        <w:rPr>
          <w:spacing w:val="-10"/>
        </w:rPr>
        <w:t xml:space="preserve"> </w:t>
      </w:r>
      <w:r w:rsidRPr="006B4369">
        <w:t>Illinois</w:t>
      </w:r>
      <w:r w:rsidRPr="006B4369">
        <w:rPr>
          <w:spacing w:val="-6"/>
        </w:rPr>
        <w:t xml:space="preserve"> </w:t>
      </w:r>
      <w:r w:rsidRPr="006B4369">
        <w:t>Community</w:t>
      </w:r>
      <w:r w:rsidRPr="006B4369">
        <w:rPr>
          <w:spacing w:val="-6"/>
        </w:rPr>
        <w:t xml:space="preserve"> </w:t>
      </w:r>
      <w:r w:rsidRPr="006B4369">
        <w:t>College</w:t>
      </w:r>
      <w:r w:rsidRPr="006B4369">
        <w:rPr>
          <w:spacing w:val="-5"/>
        </w:rPr>
        <w:t xml:space="preserve"> </w:t>
      </w:r>
      <w:r w:rsidRPr="006B4369">
        <w:t>Board.</w:t>
      </w:r>
      <w:r w:rsidR="006C5CCE" w:rsidRPr="006B4369">
        <w:rPr>
          <w:spacing w:val="-5"/>
        </w:rPr>
        <w:t xml:space="preserve"> </w:t>
      </w:r>
      <w:r w:rsidRPr="006B4369">
        <w:t>The</w:t>
      </w:r>
      <w:r w:rsidRPr="006B4369">
        <w:rPr>
          <w:spacing w:val="-3"/>
        </w:rPr>
        <w:t xml:space="preserve"> </w:t>
      </w:r>
      <w:r w:rsidRPr="006B4369">
        <w:t>grant</w:t>
      </w:r>
      <w:r w:rsidRPr="006B4369">
        <w:rPr>
          <w:spacing w:val="-3"/>
        </w:rPr>
        <w:t xml:space="preserve"> </w:t>
      </w:r>
      <w:r w:rsidRPr="006B4369">
        <w:t>period</w:t>
      </w:r>
      <w:r w:rsidRPr="006B4369">
        <w:rPr>
          <w:spacing w:val="-3"/>
        </w:rPr>
        <w:t xml:space="preserve"> </w:t>
      </w:r>
      <w:r w:rsidRPr="006B4369">
        <w:t>is</w:t>
      </w:r>
      <w:r w:rsidRPr="006B4369">
        <w:rPr>
          <w:spacing w:val="-3"/>
        </w:rPr>
        <w:t xml:space="preserve"> </w:t>
      </w:r>
      <w:r w:rsidRPr="006B4369">
        <w:t>from</w:t>
      </w:r>
      <w:r w:rsidRPr="006B4369">
        <w:rPr>
          <w:spacing w:val="-3"/>
        </w:rPr>
        <w:t xml:space="preserve"> </w:t>
      </w:r>
      <w:r w:rsidRPr="006B4369">
        <w:t>July</w:t>
      </w:r>
      <w:r w:rsidRPr="006B4369">
        <w:rPr>
          <w:spacing w:val="-3"/>
        </w:rPr>
        <w:t xml:space="preserve"> </w:t>
      </w:r>
      <w:r w:rsidRPr="006B4369">
        <w:t>1,</w:t>
      </w:r>
      <w:r w:rsidRPr="006B4369">
        <w:rPr>
          <w:spacing w:val="-3"/>
        </w:rPr>
        <w:t xml:space="preserve"> </w:t>
      </w:r>
      <w:r w:rsidRPr="006B4369">
        <w:t>202</w:t>
      </w:r>
      <w:r w:rsidR="006C5CCE" w:rsidRPr="006B4369">
        <w:t>5</w:t>
      </w:r>
      <w:r w:rsidRPr="006B4369">
        <w:t>,</w:t>
      </w:r>
      <w:r w:rsidRPr="006B4369">
        <w:rPr>
          <w:spacing w:val="-3"/>
        </w:rPr>
        <w:t xml:space="preserve"> </w:t>
      </w:r>
      <w:r w:rsidRPr="006B4369">
        <w:t>through</w:t>
      </w:r>
      <w:r w:rsidRPr="006B4369">
        <w:rPr>
          <w:spacing w:val="-3"/>
        </w:rPr>
        <w:t xml:space="preserve"> </w:t>
      </w:r>
      <w:r w:rsidRPr="006B4369">
        <w:t>June</w:t>
      </w:r>
      <w:r w:rsidRPr="006B4369">
        <w:rPr>
          <w:spacing w:val="-3"/>
        </w:rPr>
        <w:t xml:space="preserve"> </w:t>
      </w:r>
      <w:r w:rsidRPr="006B4369">
        <w:t>30,</w:t>
      </w:r>
      <w:r w:rsidRPr="006B4369">
        <w:rPr>
          <w:spacing w:val="-2"/>
        </w:rPr>
        <w:t xml:space="preserve"> </w:t>
      </w:r>
      <w:r w:rsidRPr="006B4369">
        <w:t>202</w:t>
      </w:r>
      <w:r w:rsidR="006C5CCE" w:rsidRPr="006B4369">
        <w:t>6</w:t>
      </w:r>
      <w:r w:rsidRPr="006B4369">
        <w:t>.</w:t>
      </w:r>
      <w:r w:rsidRPr="006B4369">
        <w:rPr>
          <w:spacing w:val="-3"/>
        </w:rPr>
        <w:t xml:space="preserve"> </w:t>
      </w:r>
    </w:p>
    <w:p w14:paraId="3BF91003" w14:textId="77777777" w:rsidR="001D0572" w:rsidRPr="006B4369" w:rsidRDefault="001D0572">
      <w:pPr>
        <w:pStyle w:val="BodyText"/>
        <w:spacing w:before="2"/>
      </w:pPr>
    </w:p>
    <w:p w14:paraId="5CE829BD" w14:textId="77777777" w:rsidR="001D0572" w:rsidRPr="006B4369" w:rsidRDefault="00E76831">
      <w:pPr>
        <w:pStyle w:val="BodyText"/>
        <w:ind w:left="896" w:right="342"/>
      </w:pPr>
      <w:r w:rsidRPr="006B4369">
        <w:t>All grant funds shall be subject to the Illinois Grant Funds Recovery Act (30 ILCS 705). All funds granted for the operation of this program must be used exclusively for the purposes stated in the approved</w:t>
      </w:r>
      <w:r w:rsidRPr="006B4369">
        <w:rPr>
          <w:spacing w:val="-4"/>
        </w:rPr>
        <w:t xml:space="preserve"> </w:t>
      </w:r>
      <w:r w:rsidRPr="006B4369">
        <w:t>proposal</w:t>
      </w:r>
      <w:r w:rsidRPr="006B4369">
        <w:rPr>
          <w:spacing w:val="-3"/>
        </w:rPr>
        <w:t xml:space="preserve"> </w:t>
      </w:r>
      <w:r w:rsidRPr="006B4369">
        <w:t>and</w:t>
      </w:r>
      <w:r w:rsidRPr="006B4369">
        <w:rPr>
          <w:spacing w:val="-4"/>
        </w:rPr>
        <w:t xml:space="preserve"> </w:t>
      </w:r>
      <w:r w:rsidRPr="006B4369">
        <w:t>must</w:t>
      </w:r>
      <w:r w:rsidRPr="006B4369">
        <w:rPr>
          <w:spacing w:val="-4"/>
        </w:rPr>
        <w:t xml:space="preserve"> </w:t>
      </w:r>
      <w:r w:rsidRPr="006B4369">
        <w:t>be</w:t>
      </w:r>
      <w:r w:rsidRPr="006B4369">
        <w:rPr>
          <w:spacing w:val="-4"/>
        </w:rPr>
        <w:t xml:space="preserve"> </w:t>
      </w:r>
      <w:r w:rsidRPr="006B4369">
        <w:t>expended</w:t>
      </w:r>
      <w:r w:rsidRPr="006B4369">
        <w:rPr>
          <w:spacing w:val="-2"/>
        </w:rPr>
        <w:t xml:space="preserve"> </w:t>
      </w:r>
      <w:r w:rsidRPr="006B4369">
        <w:t>in</w:t>
      </w:r>
      <w:r w:rsidRPr="006B4369">
        <w:rPr>
          <w:spacing w:val="-4"/>
        </w:rPr>
        <w:t xml:space="preserve"> </w:t>
      </w:r>
      <w:r w:rsidRPr="006B4369">
        <w:t>accordance</w:t>
      </w:r>
      <w:r w:rsidRPr="006B4369">
        <w:rPr>
          <w:spacing w:val="-4"/>
        </w:rPr>
        <w:t xml:space="preserve"> </w:t>
      </w:r>
      <w:r w:rsidRPr="006B4369">
        <w:t>with</w:t>
      </w:r>
      <w:r w:rsidRPr="006B4369">
        <w:rPr>
          <w:spacing w:val="-4"/>
        </w:rPr>
        <w:t xml:space="preserve"> </w:t>
      </w:r>
      <w:r w:rsidRPr="006B4369">
        <w:t>the</w:t>
      </w:r>
      <w:r w:rsidRPr="006B4369">
        <w:rPr>
          <w:spacing w:val="-4"/>
        </w:rPr>
        <w:t xml:space="preserve"> </w:t>
      </w:r>
      <w:r w:rsidRPr="006B4369">
        <w:t>approved</w:t>
      </w:r>
      <w:r w:rsidRPr="006B4369">
        <w:rPr>
          <w:spacing w:val="-2"/>
        </w:rPr>
        <w:t xml:space="preserve"> </w:t>
      </w:r>
      <w:r w:rsidRPr="006B4369">
        <w:t>budget</w:t>
      </w:r>
      <w:r w:rsidRPr="006B4369">
        <w:rPr>
          <w:spacing w:val="-3"/>
        </w:rPr>
        <w:t xml:space="preserve"> </w:t>
      </w:r>
      <w:r w:rsidRPr="006B4369">
        <w:t>and</w:t>
      </w:r>
      <w:r w:rsidRPr="006B4369">
        <w:rPr>
          <w:spacing w:val="-8"/>
        </w:rPr>
        <w:t xml:space="preserve"> </w:t>
      </w:r>
      <w:r w:rsidRPr="006B4369">
        <w:t>the</w:t>
      </w:r>
      <w:r w:rsidRPr="006B4369">
        <w:rPr>
          <w:spacing w:val="-8"/>
        </w:rPr>
        <w:t xml:space="preserve"> </w:t>
      </w:r>
      <w:r w:rsidRPr="006B4369">
        <w:t>grantee’s policies and procedures related to such expenditures. Funds may only be expended for activities occurring during the grant period.</w:t>
      </w:r>
    </w:p>
    <w:p w14:paraId="51963204" w14:textId="77777777" w:rsidR="001D0572" w:rsidRPr="006B4369" w:rsidRDefault="001D0572">
      <w:pPr>
        <w:pStyle w:val="BodyText"/>
        <w:spacing w:before="22"/>
      </w:pPr>
    </w:p>
    <w:p w14:paraId="0A09B50C" w14:textId="77777777" w:rsidR="001D0572" w:rsidRPr="006B4369" w:rsidRDefault="00E76831">
      <w:pPr>
        <w:pStyle w:val="Heading1"/>
        <w:numPr>
          <w:ilvl w:val="0"/>
          <w:numId w:val="5"/>
        </w:numPr>
        <w:tabs>
          <w:tab w:val="left" w:pos="893"/>
        </w:tabs>
        <w:ind w:left="893" w:hanging="356"/>
      </w:pPr>
      <w:bookmarkStart w:id="6" w:name="C._Eligibility_Information"/>
      <w:bookmarkEnd w:id="6"/>
      <w:r w:rsidRPr="006B4369">
        <w:rPr>
          <w:spacing w:val="-2"/>
        </w:rPr>
        <w:t>Eligibility</w:t>
      </w:r>
      <w:r w:rsidRPr="006B4369">
        <w:t xml:space="preserve"> </w:t>
      </w:r>
      <w:r w:rsidRPr="006B4369">
        <w:rPr>
          <w:spacing w:val="-2"/>
        </w:rPr>
        <w:t>Information</w:t>
      </w:r>
    </w:p>
    <w:p w14:paraId="3842D671" w14:textId="36F96545" w:rsidR="001D0572" w:rsidRPr="006B4369" w:rsidRDefault="00E76831" w:rsidP="007A28D1">
      <w:pPr>
        <w:pStyle w:val="BodyText"/>
        <w:spacing w:before="15" w:line="229" w:lineRule="exact"/>
        <w:ind w:left="897"/>
      </w:pPr>
      <w:r w:rsidRPr="006B4369">
        <w:t>To</w:t>
      </w:r>
      <w:r w:rsidRPr="006B4369">
        <w:rPr>
          <w:spacing w:val="-13"/>
        </w:rPr>
        <w:t xml:space="preserve"> </w:t>
      </w:r>
      <w:r w:rsidRPr="006B4369">
        <w:t>be</w:t>
      </w:r>
      <w:r w:rsidRPr="006B4369">
        <w:rPr>
          <w:spacing w:val="-10"/>
        </w:rPr>
        <w:t xml:space="preserve"> </w:t>
      </w:r>
      <w:r w:rsidRPr="006B4369">
        <w:t>eligible,</w:t>
      </w:r>
      <w:r w:rsidRPr="006B4369">
        <w:rPr>
          <w:spacing w:val="-8"/>
        </w:rPr>
        <w:t xml:space="preserve"> </w:t>
      </w:r>
      <w:r w:rsidRPr="006B4369">
        <w:t>an</w:t>
      </w:r>
      <w:r w:rsidRPr="006B4369">
        <w:rPr>
          <w:spacing w:val="-11"/>
        </w:rPr>
        <w:t xml:space="preserve"> </w:t>
      </w:r>
      <w:r w:rsidRPr="006B4369">
        <w:t>applicant</w:t>
      </w:r>
      <w:r w:rsidRPr="006B4369">
        <w:rPr>
          <w:spacing w:val="-6"/>
        </w:rPr>
        <w:t xml:space="preserve"> </w:t>
      </w:r>
      <w:r w:rsidRPr="006B4369">
        <w:t>must</w:t>
      </w:r>
      <w:r w:rsidRPr="006B4369">
        <w:rPr>
          <w:spacing w:val="-10"/>
        </w:rPr>
        <w:t xml:space="preserve"> </w:t>
      </w:r>
      <w:r w:rsidR="00C5448F" w:rsidRPr="006B4369">
        <w:t xml:space="preserve">have received initial funding in the FY25 Adult Education and Literacy Professional Development and Technical Assistance Competitive Grant. </w:t>
      </w:r>
      <w:r w:rsidR="00C5448F" w:rsidRPr="006B4369">
        <w:rPr>
          <w:b/>
          <w:bCs/>
        </w:rPr>
        <w:t>Note:</w:t>
      </w:r>
      <w:r w:rsidR="00C5448F" w:rsidRPr="006B4369">
        <w:t xml:space="preserve"> </w:t>
      </w:r>
      <w:r w:rsidRPr="006B4369">
        <w:t>Funding</w:t>
      </w:r>
      <w:r w:rsidRPr="006B4369">
        <w:rPr>
          <w:spacing w:val="-6"/>
        </w:rPr>
        <w:t xml:space="preserve"> </w:t>
      </w:r>
      <w:r w:rsidRPr="006B4369">
        <w:t>for</w:t>
      </w:r>
      <w:r w:rsidRPr="006B4369">
        <w:rPr>
          <w:spacing w:val="-8"/>
        </w:rPr>
        <w:t xml:space="preserve"> </w:t>
      </w:r>
      <w:r w:rsidRPr="006B4369">
        <w:t>this</w:t>
      </w:r>
      <w:r w:rsidRPr="006B4369">
        <w:rPr>
          <w:spacing w:val="-8"/>
        </w:rPr>
        <w:t xml:space="preserve"> </w:t>
      </w:r>
      <w:r w:rsidRPr="006B4369">
        <w:t>project</w:t>
      </w:r>
      <w:r w:rsidRPr="006B4369">
        <w:rPr>
          <w:spacing w:val="-4"/>
        </w:rPr>
        <w:t xml:space="preserve"> </w:t>
      </w:r>
      <w:r w:rsidRPr="006B4369">
        <w:t>is</w:t>
      </w:r>
      <w:r w:rsidRPr="006B4369">
        <w:rPr>
          <w:spacing w:val="-5"/>
        </w:rPr>
        <w:t xml:space="preserve"> </w:t>
      </w:r>
      <w:r w:rsidRPr="006B4369">
        <w:t>contingent</w:t>
      </w:r>
      <w:r w:rsidRPr="006B4369">
        <w:rPr>
          <w:spacing w:val="-4"/>
        </w:rPr>
        <w:t xml:space="preserve"> </w:t>
      </w:r>
      <w:r w:rsidRPr="006B4369">
        <w:t>upon</w:t>
      </w:r>
      <w:r w:rsidRPr="006B4369">
        <w:rPr>
          <w:spacing w:val="-9"/>
        </w:rPr>
        <w:t xml:space="preserve"> </w:t>
      </w:r>
      <w:r w:rsidRPr="006B4369">
        <w:t>a</w:t>
      </w:r>
      <w:r w:rsidRPr="006B4369">
        <w:rPr>
          <w:spacing w:val="-7"/>
        </w:rPr>
        <w:t xml:space="preserve"> </w:t>
      </w:r>
      <w:r w:rsidRPr="006B4369">
        <w:t>sufficient</w:t>
      </w:r>
      <w:r w:rsidRPr="006B4369">
        <w:rPr>
          <w:spacing w:val="-4"/>
        </w:rPr>
        <w:t xml:space="preserve"> </w:t>
      </w:r>
      <w:r w:rsidRPr="006B4369">
        <w:t>federal</w:t>
      </w:r>
      <w:r w:rsidRPr="006B4369">
        <w:rPr>
          <w:spacing w:val="-7"/>
        </w:rPr>
        <w:t xml:space="preserve"> </w:t>
      </w:r>
      <w:r w:rsidRPr="006B4369">
        <w:t>appropriation</w:t>
      </w:r>
      <w:r w:rsidRPr="006B4369">
        <w:rPr>
          <w:spacing w:val="-4"/>
        </w:rPr>
        <w:t xml:space="preserve"> </w:t>
      </w:r>
      <w:r w:rsidRPr="006B4369">
        <w:t>and</w:t>
      </w:r>
      <w:r w:rsidRPr="006B4369">
        <w:rPr>
          <w:spacing w:val="-4"/>
        </w:rPr>
        <w:t xml:space="preserve"> </w:t>
      </w:r>
      <w:r w:rsidRPr="006B4369">
        <w:t>a</w:t>
      </w:r>
      <w:r w:rsidRPr="006B4369">
        <w:rPr>
          <w:spacing w:val="-7"/>
        </w:rPr>
        <w:t xml:space="preserve"> </w:t>
      </w:r>
      <w:r w:rsidRPr="006B4369">
        <w:t>program’s</w:t>
      </w:r>
      <w:r w:rsidRPr="006B4369">
        <w:rPr>
          <w:spacing w:val="-3"/>
        </w:rPr>
        <w:t xml:space="preserve"> </w:t>
      </w:r>
      <w:r w:rsidRPr="006B4369">
        <w:t>satisfactory performance in the preceding year.</w:t>
      </w:r>
    </w:p>
    <w:p w14:paraId="0F4E08D2" w14:textId="77777777" w:rsidR="001D0572" w:rsidRPr="006B4369" w:rsidRDefault="001D0572">
      <w:pPr>
        <w:pStyle w:val="BodyText"/>
      </w:pPr>
    </w:p>
    <w:p w14:paraId="242DF090" w14:textId="77777777" w:rsidR="001D0572" w:rsidRPr="006B4369" w:rsidRDefault="00E76831">
      <w:pPr>
        <w:pStyle w:val="Heading1"/>
        <w:numPr>
          <w:ilvl w:val="0"/>
          <w:numId w:val="5"/>
        </w:numPr>
        <w:tabs>
          <w:tab w:val="left" w:pos="895"/>
        </w:tabs>
        <w:spacing w:before="1"/>
        <w:ind w:left="895" w:hanging="356"/>
      </w:pPr>
      <w:bookmarkStart w:id="7" w:name="D._Application_and_Submission_Informatio"/>
      <w:bookmarkEnd w:id="7"/>
      <w:r w:rsidRPr="006B4369">
        <w:rPr>
          <w:spacing w:val="-2"/>
        </w:rPr>
        <w:t>Application</w:t>
      </w:r>
      <w:r w:rsidRPr="006B4369">
        <w:t xml:space="preserve"> </w:t>
      </w:r>
      <w:r w:rsidRPr="006B4369">
        <w:rPr>
          <w:spacing w:val="-2"/>
        </w:rPr>
        <w:t>and</w:t>
      </w:r>
      <w:r w:rsidRPr="006B4369">
        <w:rPr>
          <w:spacing w:val="-1"/>
        </w:rPr>
        <w:t xml:space="preserve"> </w:t>
      </w:r>
      <w:r w:rsidRPr="006B4369">
        <w:rPr>
          <w:spacing w:val="-2"/>
        </w:rPr>
        <w:t>Submission</w:t>
      </w:r>
      <w:r w:rsidRPr="006B4369">
        <w:rPr>
          <w:spacing w:val="-1"/>
        </w:rPr>
        <w:t xml:space="preserve"> </w:t>
      </w:r>
      <w:r w:rsidRPr="006B4369">
        <w:rPr>
          <w:spacing w:val="-2"/>
        </w:rPr>
        <w:t>Information</w:t>
      </w:r>
    </w:p>
    <w:p w14:paraId="11728487" w14:textId="2A3FE5C3" w:rsidR="001D0572" w:rsidRPr="006B4369" w:rsidRDefault="00E76831">
      <w:pPr>
        <w:pStyle w:val="BodyText"/>
        <w:spacing w:before="17" w:line="261" w:lineRule="auto"/>
        <w:ind w:left="899" w:right="870"/>
      </w:pPr>
      <w:r w:rsidRPr="006B4369">
        <w:t>All</w:t>
      </w:r>
      <w:r w:rsidRPr="006B4369">
        <w:rPr>
          <w:spacing w:val="-10"/>
        </w:rPr>
        <w:t xml:space="preserve"> </w:t>
      </w:r>
      <w:r w:rsidRPr="006B4369">
        <w:t>materials</w:t>
      </w:r>
      <w:r w:rsidRPr="006B4369">
        <w:rPr>
          <w:spacing w:val="-9"/>
        </w:rPr>
        <w:t xml:space="preserve"> </w:t>
      </w:r>
      <w:r w:rsidRPr="006B4369">
        <w:t>needed</w:t>
      </w:r>
      <w:r w:rsidRPr="006B4369">
        <w:rPr>
          <w:spacing w:val="-11"/>
        </w:rPr>
        <w:t xml:space="preserve"> </w:t>
      </w:r>
      <w:r w:rsidRPr="006B4369">
        <w:t>for</w:t>
      </w:r>
      <w:r w:rsidRPr="006B4369">
        <w:rPr>
          <w:spacing w:val="-9"/>
        </w:rPr>
        <w:t xml:space="preserve"> </w:t>
      </w:r>
      <w:r w:rsidRPr="006B4369">
        <w:t>the</w:t>
      </w:r>
      <w:r w:rsidRPr="006B4369">
        <w:rPr>
          <w:spacing w:val="-7"/>
        </w:rPr>
        <w:t xml:space="preserve"> </w:t>
      </w:r>
      <w:r w:rsidRPr="006B4369">
        <w:t>application</w:t>
      </w:r>
      <w:r w:rsidRPr="006B4369">
        <w:rPr>
          <w:spacing w:val="-9"/>
        </w:rPr>
        <w:t xml:space="preserve"> </w:t>
      </w:r>
      <w:r w:rsidRPr="006B4369">
        <w:t>are</w:t>
      </w:r>
      <w:r w:rsidRPr="006B4369">
        <w:rPr>
          <w:spacing w:val="-9"/>
        </w:rPr>
        <w:t xml:space="preserve"> </w:t>
      </w:r>
      <w:r w:rsidRPr="006B4369">
        <w:t>on</w:t>
      </w:r>
      <w:r w:rsidRPr="006B4369">
        <w:rPr>
          <w:spacing w:val="-11"/>
        </w:rPr>
        <w:t xml:space="preserve"> </w:t>
      </w:r>
      <w:r w:rsidR="00A21E10" w:rsidRPr="006B4369">
        <w:rPr>
          <w:spacing w:val="-11"/>
        </w:rPr>
        <w:t>Amplifund</w:t>
      </w:r>
      <w:r w:rsidR="008421FA" w:rsidRPr="006B4369">
        <w:rPr>
          <w:spacing w:val="-11"/>
        </w:rPr>
        <w:t xml:space="preserve"> and </w:t>
      </w:r>
      <w:r w:rsidRPr="006B4369">
        <w:t>the</w:t>
      </w:r>
      <w:r w:rsidRPr="006B4369">
        <w:rPr>
          <w:spacing w:val="-11"/>
        </w:rPr>
        <w:t xml:space="preserve"> </w:t>
      </w:r>
      <w:r w:rsidRPr="006B4369">
        <w:t>Illinois</w:t>
      </w:r>
      <w:r w:rsidRPr="006B4369">
        <w:rPr>
          <w:spacing w:val="-9"/>
        </w:rPr>
        <w:t xml:space="preserve"> </w:t>
      </w:r>
      <w:r w:rsidRPr="006B4369">
        <w:t>Community</w:t>
      </w:r>
      <w:r w:rsidRPr="006B4369">
        <w:rPr>
          <w:spacing w:val="-8"/>
        </w:rPr>
        <w:t xml:space="preserve"> </w:t>
      </w:r>
      <w:r w:rsidRPr="006B4369">
        <w:t>College</w:t>
      </w:r>
      <w:r w:rsidRPr="006B4369">
        <w:rPr>
          <w:spacing w:val="-7"/>
        </w:rPr>
        <w:t xml:space="preserve"> </w:t>
      </w:r>
      <w:r w:rsidRPr="006B4369">
        <w:t>Board’s</w:t>
      </w:r>
      <w:r w:rsidRPr="006B4369">
        <w:rPr>
          <w:spacing w:val="-8"/>
        </w:rPr>
        <w:t xml:space="preserve"> </w:t>
      </w:r>
      <w:r w:rsidRPr="006B4369">
        <w:t>website</w:t>
      </w:r>
      <w:r w:rsidRPr="006B4369">
        <w:rPr>
          <w:spacing w:val="-3"/>
        </w:rPr>
        <w:t xml:space="preserve"> </w:t>
      </w:r>
      <w:r w:rsidRPr="006B4369">
        <w:t xml:space="preserve">at </w:t>
      </w:r>
      <w:hyperlink r:id="rId12">
        <w:r w:rsidRPr="006B4369">
          <w:rPr>
            <w:color w:val="0561C1"/>
            <w:spacing w:val="-2"/>
            <w:u w:val="single" w:color="0561C1"/>
          </w:rPr>
          <w:t>https://www.iccb.org/iccb/grant-opportunities/.</w:t>
        </w:r>
      </w:hyperlink>
    </w:p>
    <w:p w14:paraId="7152FC11" w14:textId="77777777" w:rsidR="001D0572" w:rsidRPr="006B4369" w:rsidRDefault="001D0572">
      <w:pPr>
        <w:pStyle w:val="BodyText"/>
        <w:spacing w:before="17"/>
      </w:pPr>
    </w:p>
    <w:p w14:paraId="179D0DE4" w14:textId="16FC6C9A" w:rsidR="001D0572" w:rsidRPr="006B4369" w:rsidRDefault="00E76831">
      <w:pPr>
        <w:ind w:left="899"/>
        <w:jc w:val="both"/>
        <w:rPr>
          <w:b/>
          <w:spacing w:val="-2"/>
          <w:sz w:val="20"/>
          <w:szCs w:val="20"/>
        </w:rPr>
      </w:pPr>
      <w:r w:rsidRPr="006B4369">
        <w:rPr>
          <w:b/>
          <w:sz w:val="20"/>
          <w:szCs w:val="20"/>
        </w:rPr>
        <w:t>Application</w:t>
      </w:r>
      <w:r w:rsidRPr="006B4369">
        <w:rPr>
          <w:b/>
          <w:spacing w:val="-12"/>
          <w:sz w:val="20"/>
          <w:szCs w:val="20"/>
        </w:rPr>
        <w:t xml:space="preserve"> </w:t>
      </w:r>
      <w:r w:rsidRPr="006B4369">
        <w:rPr>
          <w:b/>
          <w:sz w:val="20"/>
          <w:szCs w:val="20"/>
        </w:rPr>
        <w:t>Deadline:</w:t>
      </w:r>
      <w:r w:rsidRPr="006B4369">
        <w:rPr>
          <w:b/>
          <w:spacing w:val="-8"/>
          <w:sz w:val="20"/>
          <w:szCs w:val="20"/>
        </w:rPr>
        <w:t xml:space="preserve"> </w:t>
      </w:r>
      <w:r w:rsidRPr="006B4369">
        <w:rPr>
          <w:sz w:val="20"/>
          <w:szCs w:val="20"/>
        </w:rPr>
        <w:t>no</w:t>
      </w:r>
      <w:r w:rsidRPr="006B4369">
        <w:rPr>
          <w:spacing w:val="-10"/>
          <w:sz w:val="20"/>
          <w:szCs w:val="20"/>
        </w:rPr>
        <w:t xml:space="preserve"> </w:t>
      </w:r>
      <w:r w:rsidRPr="006B4369">
        <w:rPr>
          <w:sz w:val="20"/>
          <w:szCs w:val="20"/>
        </w:rPr>
        <w:t>later</w:t>
      </w:r>
      <w:r w:rsidRPr="006B4369">
        <w:rPr>
          <w:spacing w:val="-12"/>
          <w:sz w:val="20"/>
          <w:szCs w:val="20"/>
        </w:rPr>
        <w:t xml:space="preserve"> </w:t>
      </w:r>
      <w:r w:rsidRPr="006B4369">
        <w:rPr>
          <w:sz w:val="20"/>
          <w:szCs w:val="20"/>
        </w:rPr>
        <w:t>than</w:t>
      </w:r>
      <w:r w:rsidRPr="006B4369">
        <w:rPr>
          <w:spacing w:val="-12"/>
          <w:sz w:val="20"/>
          <w:szCs w:val="20"/>
        </w:rPr>
        <w:t xml:space="preserve"> </w:t>
      </w:r>
      <w:r w:rsidRPr="006B4369">
        <w:rPr>
          <w:sz w:val="20"/>
          <w:szCs w:val="20"/>
        </w:rPr>
        <w:t>5:00</w:t>
      </w:r>
      <w:r w:rsidRPr="006B4369">
        <w:rPr>
          <w:spacing w:val="-12"/>
          <w:sz w:val="20"/>
          <w:szCs w:val="20"/>
        </w:rPr>
        <w:t xml:space="preserve"> </w:t>
      </w:r>
      <w:r w:rsidRPr="006B4369">
        <w:rPr>
          <w:b/>
          <w:sz w:val="20"/>
          <w:szCs w:val="20"/>
        </w:rPr>
        <w:t>p.m.</w:t>
      </w:r>
      <w:r w:rsidRPr="006B4369">
        <w:rPr>
          <w:b/>
          <w:spacing w:val="-12"/>
          <w:sz w:val="20"/>
          <w:szCs w:val="20"/>
        </w:rPr>
        <w:t xml:space="preserve"> </w:t>
      </w:r>
      <w:r w:rsidRPr="006B4369">
        <w:rPr>
          <w:b/>
          <w:sz w:val="20"/>
          <w:szCs w:val="20"/>
        </w:rPr>
        <w:t>(CST)</w:t>
      </w:r>
      <w:r w:rsidRPr="006B4369">
        <w:rPr>
          <w:b/>
          <w:spacing w:val="-11"/>
          <w:sz w:val="20"/>
          <w:szCs w:val="20"/>
        </w:rPr>
        <w:t xml:space="preserve"> </w:t>
      </w:r>
      <w:r w:rsidR="004D1C28" w:rsidRPr="006B4369">
        <w:rPr>
          <w:b/>
          <w:sz w:val="20"/>
          <w:szCs w:val="20"/>
        </w:rPr>
        <w:t>June 27th</w:t>
      </w:r>
      <w:r w:rsidRPr="006B4369">
        <w:rPr>
          <w:b/>
          <w:sz w:val="20"/>
          <w:szCs w:val="20"/>
        </w:rPr>
        <w:t>,</w:t>
      </w:r>
      <w:r w:rsidRPr="006B4369">
        <w:rPr>
          <w:b/>
          <w:spacing w:val="-8"/>
          <w:sz w:val="20"/>
          <w:szCs w:val="20"/>
        </w:rPr>
        <w:t xml:space="preserve"> </w:t>
      </w:r>
      <w:r w:rsidRPr="006B4369">
        <w:rPr>
          <w:b/>
          <w:spacing w:val="-2"/>
          <w:sz w:val="20"/>
          <w:szCs w:val="20"/>
        </w:rPr>
        <w:t>202</w:t>
      </w:r>
      <w:r w:rsidR="004D1C28" w:rsidRPr="006B4369">
        <w:rPr>
          <w:b/>
          <w:spacing w:val="-2"/>
          <w:sz w:val="20"/>
          <w:szCs w:val="20"/>
        </w:rPr>
        <w:t>5</w:t>
      </w:r>
    </w:p>
    <w:p w14:paraId="7F2AA516" w14:textId="19856007" w:rsidR="001D0572" w:rsidRPr="006B4369" w:rsidRDefault="00E76831" w:rsidP="0001292C">
      <w:pPr>
        <w:pStyle w:val="ListParagraph"/>
        <w:numPr>
          <w:ilvl w:val="0"/>
          <w:numId w:val="15"/>
        </w:numPr>
        <w:tabs>
          <w:tab w:val="left" w:pos="1259"/>
        </w:tabs>
        <w:spacing w:before="17"/>
        <w:rPr>
          <w:sz w:val="20"/>
          <w:szCs w:val="20"/>
        </w:rPr>
      </w:pPr>
      <w:r w:rsidRPr="006B4369">
        <w:rPr>
          <w:spacing w:val="-2"/>
          <w:sz w:val="20"/>
          <w:szCs w:val="20"/>
        </w:rPr>
        <w:t>Submit</w:t>
      </w:r>
      <w:r w:rsidRPr="006B4369">
        <w:rPr>
          <w:sz w:val="20"/>
          <w:szCs w:val="20"/>
        </w:rPr>
        <w:t xml:space="preserve"> </w:t>
      </w:r>
      <w:r w:rsidRPr="006B4369">
        <w:rPr>
          <w:spacing w:val="-2"/>
          <w:sz w:val="20"/>
          <w:szCs w:val="20"/>
        </w:rPr>
        <w:t>application materials</w:t>
      </w:r>
      <w:r w:rsidRPr="006B4369">
        <w:rPr>
          <w:spacing w:val="2"/>
          <w:sz w:val="20"/>
          <w:szCs w:val="20"/>
        </w:rPr>
        <w:t xml:space="preserve"> </w:t>
      </w:r>
      <w:hyperlink r:id="rId13" w:history="1">
        <w:r w:rsidR="008421FA" w:rsidRPr="006B4369">
          <w:rPr>
            <w:rStyle w:val="Hyperlink"/>
            <w:spacing w:val="-2"/>
            <w:sz w:val="20"/>
            <w:szCs w:val="20"/>
          </w:rPr>
          <w:t>via</w:t>
        </w:r>
      </w:hyperlink>
      <w:r w:rsidR="008421FA" w:rsidRPr="006B4369">
        <w:rPr>
          <w:spacing w:val="-2"/>
          <w:sz w:val="20"/>
          <w:szCs w:val="20"/>
        </w:rPr>
        <w:t xml:space="preserve"> </w:t>
      </w:r>
      <w:proofErr w:type="spellStart"/>
      <w:r w:rsidR="008421FA" w:rsidRPr="006B4369">
        <w:rPr>
          <w:spacing w:val="-2"/>
          <w:sz w:val="20"/>
          <w:szCs w:val="20"/>
        </w:rPr>
        <w:t>Amplifund</w:t>
      </w:r>
      <w:proofErr w:type="spellEnd"/>
      <w:r w:rsidR="008421FA" w:rsidRPr="006B4369">
        <w:rPr>
          <w:spacing w:val="-2"/>
          <w:sz w:val="20"/>
          <w:szCs w:val="20"/>
        </w:rPr>
        <w:t>.</w:t>
      </w:r>
    </w:p>
    <w:p w14:paraId="416DE519" w14:textId="10D8310A" w:rsidR="004D1C28" w:rsidRPr="006B4369" w:rsidRDefault="004D1C28" w:rsidP="0001292C">
      <w:pPr>
        <w:pStyle w:val="ListParagraph"/>
        <w:numPr>
          <w:ilvl w:val="0"/>
          <w:numId w:val="15"/>
        </w:numPr>
        <w:tabs>
          <w:tab w:val="left" w:pos="1259"/>
        </w:tabs>
        <w:spacing w:before="17"/>
        <w:rPr>
          <w:sz w:val="20"/>
          <w:szCs w:val="20"/>
        </w:rPr>
      </w:pPr>
      <w:r w:rsidRPr="006B4369">
        <w:rPr>
          <w:color w:val="000000" w:themeColor="text1"/>
          <w:sz w:val="20"/>
          <w:szCs w:val="20"/>
          <w:shd w:val="clear" w:color="auto" w:fill="FFFFFF"/>
        </w:rPr>
        <w:t xml:space="preserve">Direct link to the application in </w:t>
      </w:r>
      <w:proofErr w:type="spellStart"/>
      <w:r w:rsidRPr="006B4369">
        <w:rPr>
          <w:color w:val="000000" w:themeColor="text1"/>
          <w:sz w:val="20"/>
          <w:szCs w:val="20"/>
          <w:shd w:val="clear" w:color="auto" w:fill="FFFFFF"/>
        </w:rPr>
        <w:t>Amplifund</w:t>
      </w:r>
      <w:proofErr w:type="spellEnd"/>
      <w:r w:rsidRPr="006B4369">
        <w:rPr>
          <w:color w:val="000000" w:themeColor="text1"/>
          <w:sz w:val="20"/>
          <w:szCs w:val="20"/>
          <w:shd w:val="clear" w:color="auto" w:fill="FFFFFF"/>
        </w:rPr>
        <w:t xml:space="preserve">: </w:t>
      </w:r>
      <w:hyperlink r:id="rId14" w:history="1">
        <w:r w:rsidRPr="006B4369">
          <w:rPr>
            <w:rStyle w:val="Hyperlink"/>
            <w:sz w:val="20"/>
            <w:szCs w:val="20"/>
            <w:shd w:val="clear" w:color="auto" w:fill="FFFFFF"/>
          </w:rPr>
          <w:t>https://il.amplifund.com/Public/Opportunities/Details/ff547234-64c1-4cd0-a1fe-534611192bbb</w:t>
        </w:r>
      </w:hyperlink>
    </w:p>
    <w:p w14:paraId="09E6B624" w14:textId="6E5DFB55" w:rsidR="004D1C28" w:rsidRPr="006B4369" w:rsidRDefault="004D1C28" w:rsidP="0001292C">
      <w:pPr>
        <w:pStyle w:val="ListParagraph"/>
        <w:numPr>
          <w:ilvl w:val="0"/>
          <w:numId w:val="15"/>
        </w:numPr>
        <w:tabs>
          <w:tab w:val="left" w:pos="1259"/>
        </w:tabs>
        <w:spacing w:before="17"/>
        <w:rPr>
          <w:color w:val="000000" w:themeColor="text1"/>
          <w:sz w:val="20"/>
          <w:szCs w:val="20"/>
        </w:rPr>
      </w:pPr>
      <w:proofErr w:type="spellStart"/>
      <w:r w:rsidRPr="006B4369">
        <w:rPr>
          <w:color w:val="000000" w:themeColor="text1"/>
          <w:sz w:val="20"/>
          <w:szCs w:val="20"/>
          <w:shd w:val="clear" w:color="auto" w:fill="FFFFFF"/>
        </w:rPr>
        <w:t>Amplifund</w:t>
      </w:r>
      <w:proofErr w:type="spellEnd"/>
      <w:r w:rsidRPr="006B4369">
        <w:rPr>
          <w:color w:val="000000" w:themeColor="text1"/>
          <w:sz w:val="20"/>
          <w:szCs w:val="20"/>
          <w:shd w:val="clear" w:color="auto" w:fill="FFFFFF"/>
        </w:rPr>
        <w:t xml:space="preserve"> Support: </w:t>
      </w:r>
      <w:hyperlink r:id="rId15" w:history="1">
        <w:r w:rsidRPr="006B4369">
          <w:rPr>
            <w:rStyle w:val="Hyperlink"/>
            <w:sz w:val="20"/>
            <w:szCs w:val="20"/>
            <w:shd w:val="clear" w:color="auto" w:fill="FFFFFF"/>
          </w:rPr>
          <w:t>contact@amplifund.com</w:t>
        </w:r>
      </w:hyperlink>
      <w:r w:rsidRPr="006B4369">
        <w:rPr>
          <w:color w:val="000000" w:themeColor="text1"/>
          <w:sz w:val="20"/>
          <w:szCs w:val="20"/>
          <w:shd w:val="clear" w:color="auto" w:fill="FFFFFF"/>
        </w:rPr>
        <w:t xml:space="preserve"> , phone no# (216-377-5500)</w:t>
      </w:r>
    </w:p>
    <w:p w14:paraId="799CFA05" w14:textId="77777777" w:rsidR="001D0572" w:rsidRPr="006B4369" w:rsidRDefault="001D0572">
      <w:pPr>
        <w:pStyle w:val="BodyText"/>
        <w:spacing w:before="43"/>
        <w:rPr>
          <w:i/>
        </w:rPr>
      </w:pPr>
    </w:p>
    <w:p w14:paraId="16307879" w14:textId="4F801899" w:rsidR="001D0572" w:rsidRPr="006B4369" w:rsidRDefault="00A21E10" w:rsidP="00391ABA">
      <w:pPr>
        <w:pStyle w:val="Heading1"/>
        <w:jc w:val="both"/>
        <w:rPr>
          <w:spacing w:val="-2"/>
        </w:rPr>
      </w:pPr>
      <w:bookmarkStart w:id="8" w:name="Unique_Entity_Identifier:"/>
      <w:bookmarkEnd w:id="8"/>
      <w:r w:rsidRPr="006B4369">
        <w:t xml:space="preserve">E. </w:t>
      </w:r>
      <w:r w:rsidR="0001292C" w:rsidRPr="006B4369">
        <w:t xml:space="preserve">  </w:t>
      </w:r>
      <w:r w:rsidRPr="006B4369">
        <w:t xml:space="preserve">Prerequisites and </w:t>
      </w:r>
      <w:r w:rsidR="00E76831" w:rsidRPr="006B4369">
        <w:t>Unique</w:t>
      </w:r>
      <w:r w:rsidR="00E76831" w:rsidRPr="006B4369">
        <w:rPr>
          <w:spacing w:val="-14"/>
        </w:rPr>
        <w:t xml:space="preserve"> </w:t>
      </w:r>
      <w:r w:rsidR="00E76831" w:rsidRPr="006B4369">
        <w:t>Entity</w:t>
      </w:r>
      <w:r w:rsidR="00E76831" w:rsidRPr="006B4369">
        <w:rPr>
          <w:spacing w:val="-12"/>
        </w:rPr>
        <w:t xml:space="preserve"> </w:t>
      </w:r>
      <w:r w:rsidR="00E76831" w:rsidRPr="006B4369">
        <w:rPr>
          <w:spacing w:val="-2"/>
        </w:rPr>
        <w:t>Identifier:</w:t>
      </w:r>
    </w:p>
    <w:p w14:paraId="2A062BF7" w14:textId="77777777" w:rsidR="00A21E10" w:rsidRPr="006B4369" w:rsidRDefault="00A21E10">
      <w:pPr>
        <w:pStyle w:val="Heading1"/>
        <w:ind w:left="898" w:firstLine="0"/>
        <w:jc w:val="both"/>
      </w:pPr>
    </w:p>
    <w:p w14:paraId="161BB6FB" w14:textId="271423C2" w:rsidR="00A21E10" w:rsidRPr="006B4369" w:rsidRDefault="00A21E10">
      <w:pPr>
        <w:pStyle w:val="Heading1"/>
        <w:ind w:left="898" w:firstLine="0"/>
        <w:jc w:val="both"/>
      </w:pPr>
      <w:r w:rsidRPr="006B4369">
        <w:t xml:space="preserve">Applicants must meet GATA pre-award requirements, including the pre-qualification requirements.  See </w:t>
      </w:r>
      <w:hyperlink r:id="rId16" w:history="1">
        <w:r w:rsidRPr="006B4369">
          <w:rPr>
            <w:rStyle w:val="Hyperlink"/>
          </w:rPr>
          <w:t>https://gata.illinois.gov/grantee.html</w:t>
        </w:r>
      </w:hyperlink>
      <w:r w:rsidRPr="006B4369">
        <w:t xml:space="preserve"> for more information.  </w:t>
      </w:r>
    </w:p>
    <w:p w14:paraId="5C8A67BD" w14:textId="77777777" w:rsidR="001D0572" w:rsidRPr="006B4369" w:rsidRDefault="00E76831">
      <w:pPr>
        <w:pStyle w:val="BodyText"/>
        <w:spacing w:before="8"/>
        <w:ind w:left="898" w:right="215"/>
        <w:jc w:val="both"/>
      </w:pPr>
      <w:r w:rsidRPr="006B4369">
        <w:t>Applicants will need their Unique Entity Identifier (UEI) and System for Award Management (SAM). Each applicant (unless the applicant is an individual or Federal or State awarding agency that is exempt from</w:t>
      </w:r>
      <w:r w:rsidRPr="006B4369">
        <w:rPr>
          <w:spacing w:val="-2"/>
        </w:rPr>
        <w:t xml:space="preserve"> </w:t>
      </w:r>
      <w:r w:rsidRPr="006B4369">
        <w:t>those requirements under 2</w:t>
      </w:r>
      <w:r w:rsidRPr="006B4369">
        <w:rPr>
          <w:spacing w:val="-2"/>
        </w:rPr>
        <w:t xml:space="preserve"> </w:t>
      </w:r>
      <w:r w:rsidRPr="006B4369">
        <w:t>CFR § 25.110(b)</w:t>
      </w:r>
      <w:r w:rsidRPr="006B4369">
        <w:rPr>
          <w:spacing w:val="-1"/>
        </w:rPr>
        <w:t xml:space="preserve"> </w:t>
      </w:r>
      <w:r w:rsidRPr="006B4369">
        <w:t>or (c),</w:t>
      </w:r>
      <w:r w:rsidRPr="006B4369">
        <w:rPr>
          <w:spacing w:val="-2"/>
        </w:rPr>
        <w:t xml:space="preserve"> </w:t>
      </w:r>
      <w:r w:rsidRPr="006B4369">
        <w:t>or has an exception approved by the Federal or State awarding agency under 2 CFR § 25.110(d)) is required to:</w:t>
      </w:r>
    </w:p>
    <w:p w14:paraId="44BA96D3" w14:textId="77777777" w:rsidR="001D0572" w:rsidRPr="006B4369" w:rsidRDefault="00E76831">
      <w:pPr>
        <w:pStyle w:val="ListParagraph"/>
        <w:numPr>
          <w:ilvl w:val="1"/>
          <w:numId w:val="5"/>
        </w:numPr>
        <w:tabs>
          <w:tab w:val="left" w:pos="1259"/>
        </w:tabs>
        <w:spacing w:before="1" w:line="254" w:lineRule="auto"/>
        <w:ind w:right="211" w:hanging="360"/>
        <w:jc w:val="both"/>
        <w:rPr>
          <w:sz w:val="20"/>
          <w:szCs w:val="20"/>
        </w:rPr>
      </w:pPr>
      <w:r w:rsidRPr="006B4369">
        <w:rPr>
          <w:sz w:val="20"/>
          <w:szCs w:val="20"/>
        </w:rPr>
        <w:t xml:space="preserve">Be registered in SAM before submitting its application. To establish a SAM registration, go to </w:t>
      </w:r>
      <w:hyperlink r:id="rId17">
        <w:r w:rsidRPr="006B4369">
          <w:rPr>
            <w:color w:val="0561C1"/>
            <w:sz w:val="20"/>
            <w:szCs w:val="20"/>
            <w:u w:val="single" w:color="0561C1"/>
          </w:rPr>
          <w:t>www.SAM.go</w:t>
        </w:r>
      </w:hyperlink>
      <w:r w:rsidRPr="006B4369">
        <w:rPr>
          <w:color w:val="0561C1"/>
          <w:sz w:val="20"/>
          <w:szCs w:val="20"/>
          <w:u w:val="single" w:color="0561C1"/>
        </w:rPr>
        <w:t xml:space="preserve">v </w:t>
      </w:r>
      <w:r w:rsidRPr="006B4369">
        <w:rPr>
          <w:sz w:val="20"/>
          <w:szCs w:val="20"/>
        </w:rPr>
        <w:t>and/or utilize this instructional link</w:t>
      </w:r>
      <w:hyperlink r:id="rId18">
        <w:r w:rsidRPr="006B4369">
          <w:rPr>
            <w:sz w:val="20"/>
            <w:szCs w:val="20"/>
          </w:rPr>
          <w:t>:</w:t>
        </w:r>
        <w:r w:rsidRPr="006B4369">
          <w:rPr>
            <w:color w:val="0561C1"/>
            <w:sz w:val="20"/>
            <w:szCs w:val="20"/>
            <w:u w:val="single" w:color="0561C1"/>
          </w:rPr>
          <w:t xml:space="preserve"> How t</w:t>
        </w:r>
      </w:hyperlink>
      <w:r w:rsidRPr="006B4369">
        <w:rPr>
          <w:color w:val="0561C1"/>
          <w:sz w:val="20"/>
          <w:szCs w:val="20"/>
          <w:u w:val="single" w:color="0561C1"/>
        </w:rPr>
        <w:t xml:space="preserve">o </w:t>
      </w:r>
      <w:hyperlink r:id="rId19">
        <w:r w:rsidRPr="006B4369">
          <w:rPr>
            <w:color w:val="0561C1"/>
            <w:sz w:val="20"/>
            <w:szCs w:val="20"/>
            <w:u w:val="single" w:color="0561C1"/>
          </w:rPr>
          <w:t>Register in SA</w:t>
        </w:r>
      </w:hyperlink>
      <w:r w:rsidRPr="006B4369">
        <w:rPr>
          <w:color w:val="0561C1"/>
          <w:sz w:val="20"/>
          <w:szCs w:val="20"/>
          <w:u w:val="single" w:color="0561C1"/>
        </w:rPr>
        <w:t xml:space="preserve">M </w:t>
      </w:r>
      <w:r w:rsidRPr="006B4369">
        <w:rPr>
          <w:sz w:val="20"/>
          <w:szCs w:val="20"/>
        </w:rPr>
        <w:t xml:space="preserve">from the </w:t>
      </w:r>
      <w:hyperlink r:id="rId20">
        <w:r w:rsidRPr="006B4369">
          <w:rPr>
            <w:color w:val="0561C1"/>
            <w:sz w:val="20"/>
            <w:szCs w:val="20"/>
            <w:u w:val="single" w:color="0561C1"/>
          </w:rPr>
          <w:t>www.grants.illinois.gov</w:t>
        </w:r>
      </w:hyperlink>
      <w:r w:rsidRPr="006B4369">
        <w:rPr>
          <w:color w:val="0561C1"/>
          <w:sz w:val="20"/>
          <w:szCs w:val="20"/>
          <w:u w:val="single" w:color="0561C1"/>
        </w:rPr>
        <w:t xml:space="preserve"> </w:t>
      </w:r>
      <w:r w:rsidRPr="006B4369">
        <w:rPr>
          <w:sz w:val="20"/>
          <w:szCs w:val="20"/>
        </w:rPr>
        <w:t>Resource Links tab.</w:t>
      </w:r>
    </w:p>
    <w:p w14:paraId="4538FC56" w14:textId="77777777" w:rsidR="001D0572" w:rsidRPr="006B4369" w:rsidRDefault="00E76831">
      <w:pPr>
        <w:pStyle w:val="ListParagraph"/>
        <w:numPr>
          <w:ilvl w:val="1"/>
          <w:numId w:val="5"/>
        </w:numPr>
        <w:tabs>
          <w:tab w:val="left" w:pos="1256"/>
        </w:tabs>
        <w:spacing w:line="269" w:lineRule="exact"/>
        <w:ind w:left="1256" w:hanging="357"/>
        <w:jc w:val="both"/>
        <w:rPr>
          <w:sz w:val="20"/>
          <w:szCs w:val="20"/>
        </w:rPr>
      </w:pPr>
      <w:r w:rsidRPr="006B4369">
        <w:rPr>
          <w:sz w:val="20"/>
          <w:szCs w:val="20"/>
        </w:rPr>
        <w:t>Provide</w:t>
      </w:r>
      <w:r w:rsidRPr="006B4369">
        <w:rPr>
          <w:spacing w:val="-10"/>
          <w:sz w:val="20"/>
          <w:szCs w:val="20"/>
        </w:rPr>
        <w:t xml:space="preserve"> </w:t>
      </w:r>
      <w:r w:rsidRPr="006B4369">
        <w:rPr>
          <w:sz w:val="20"/>
          <w:szCs w:val="20"/>
        </w:rPr>
        <w:t>a</w:t>
      </w:r>
      <w:r w:rsidRPr="006B4369">
        <w:rPr>
          <w:spacing w:val="-8"/>
          <w:sz w:val="20"/>
          <w:szCs w:val="20"/>
        </w:rPr>
        <w:t xml:space="preserve"> </w:t>
      </w:r>
      <w:r w:rsidRPr="006B4369">
        <w:rPr>
          <w:sz w:val="20"/>
          <w:szCs w:val="20"/>
        </w:rPr>
        <w:t>valid</w:t>
      </w:r>
      <w:r w:rsidRPr="006B4369">
        <w:rPr>
          <w:spacing w:val="-8"/>
          <w:sz w:val="20"/>
          <w:szCs w:val="20"/>
        </w:rPr>
        <w:t xml:space="preserve"> </w:t>
      </w:r>
      <w:r w:rsidRPr="006B4369">
        <w:rPr>
          <w:sz w:val="20"/>
          <w:szCs w:val="20"/>
        </w:rPr>
        <w:t>UEI</w:t>
      </w:r>
      <w:r w:rsidRPr="006B4369">
        <w:rPr>
          <w:spacing w:val="-6"/>
          <w:sz w:val="20"/>
          <w:szCs w:val="20"/>
        </w:rPr>
        <w:t xml:space="preserve"> </w:t>
      </w:r>
      <w:r w:rsidRPr="006B4369">
        <w:rPr>
          <w:sz w:val="20"/>
          <w:szCs w:val="20"/>
        </w:rPr>
        <w:t>number</w:t>
      </w:r>
      <w:r w:rsidRPr="006B4369">
        <w:rPr>
          <w:spacing w:val="-5"/>
          <w:sz w:val="20"/>
          <w:szCs w:val="20"/>
        </w:rPr>
        <w:t xml:space="preserve"> </w:t>
      </w:r>
      <w:r w:rsidRPr="006B4369">
        <w:rPr>
          <w:sz w:val="20"/>
          <w:szCs w:val="20"/>
        </w:rPr>
        <w:t>in</w:t>
      </w:r>
      <w:r w:rsidRPr="006B4369">
        <w:rPr>
          <w:spacing w:val="-9"/>
          <w:sz w:val="20"/>
          <w:szCs w:val="20"/>
        </w:rPr>
        <w:t xml:space="preserve"> </w:t>
      </w:r>
      <w:r w:rsidRPr="006B4369">
        <w:rPr>
          <w:sz w:val="20"/>
          <w:szCs w:val="20"/>
        </w:rPr>
        <w:t>its</w:t>
      </w:r>
      <w:r w:rsidRPr="006B4369">
        <w:rPr>
          <w:spacing w:val="-4"/>
          <w:sz w:val="20"/>
          <w:szCs w:val="20"/>
        </w:rPr>
        <w:t xml:space="preserve"> </w:t>
      </w:r>
      <w:r w:rsidRPr="006B4369">
        <w:rPr>
          <w:spacing w:val="-2"/>
          <w:sz w:val="20"/>
          <w:szCs w:val="20"/>
        </w:rPr>
        <w:t>application.</w:t>
      </w:r>
    </w:p>
    <w:p w14:paraId="3635475C" w14:textId="77777777" w:rsidR="001D0572" w:rsidRPr="006B4369" w:rsidRDefault="00E76831">
      <w:pPr>
        <w:pStyle w:val="ListParagraph"/>
        <w:numPr>
          <w:ilvl w:val="1"/>
          <w:numId w:val="5"/>
        </w:numPr>
        <w:tabs>
          <w:tab w:val="left" w:pos="1255"/>
          <w:tab w:val="left" w:pos="1259"/>
        </w:tabs>
        <w:spacing w:before="21" w:line="256" w:lineRule="auto"/>
        <w:ind w:right="212"/>
        <w:jc w:val="both"/>
        <w:rPr>
          <w:sz w:val="20"/>
          <w:szCs w:val="20"/>
        </w:rPr>
      </w:pPr>
      <w:r w:rsidRPr="006B4369">
        <w:rPr>
          <w:sz w:val="20"/>
          <w:szCs w:val="20"/>
        </w:rPr>
        <w:t>Continue</w:t>
      </w:r>
      <w:r w:rsidRPr="006B4369">
        <w:rPr>
          <w:spacing w:val="-1"/>
          <w:sz w:val="20"/>
          <w:szCs w:val="20"/>
        </w:rPr>
        <w:t xml:space="preserve"> </w:t>
      </w:r>
      <w:r w:rsidRPr="006B4369">
        <w:rPr>
          <w:sz w:val="20"/>
          <w:szCs w:val="20"/>
        </w:rPr>
        <w:t>to</w:t>
      </w:r>
      <w:r w:rsidRPr="006B4369">
        <w:rPr>
          <w:spacing w:val="-1"/>
          <w:sz w:val="20"/>
          <w:szCs w:val="20"/>
        </w:rPr>
        <w:t xml:space="preserve"> </w:t>
      </w:r>
      <w:proofErr w:type="gramStart"/>
      <w:r w:rsidRPr="006B4369">
        <w:rPr>
          <w:sz w:val="20"/>
          <w:szCs w:val="20"/>
        </w:rPr>
        <w:t>maintain</w:t>
      </w:r>
      <w:r w:rsidRPr="006B4369">
        <w:rPr>
          <w:spacing w:val="-1"/>
          <w:sz w:val="20"/>
          <w:szCs w:val="20"/>
        </w:rPr>
        <w:t xml:space="preserve"> </w:t>
      </w:r>
      <w:r w:rsidRPr="006B4369">
        <w:rPr>
          <w:sz w:val="20"/>
          <w:szCs w:val="20"/>
        </w:rPr>
        <w:t>an</w:t>
      </w:r>
      <w:r w:rsidRPr="006B4369">
        <w:rPr>
          <w:spacing w:val="-3"/>
          <w:sz w:val="20"/>
          <w:szCs w:val="20"/>
        </w:rPr>
        <w:t xml:space="preserve"> </w:t>
      </w:r>
      <w:r w:rsidRPr="006B4369">
        <w:rPr>
          <w:sz w:val="20"/>
          <w:szCs w:val="20"/>
        </w:rPr>
        <w:t>active</w:t>
      </w:r>
      <w:r w:rsidRPr="006B4369">
        <w:rPr>
          <w:spacing w:val="-1"/>
          <w:sz w:val="20"/>
          <w:szCs w:val="20"/>
        </w:rPr>
        <w:t xml:space="preserve"> </w:t>
      </w:r>
      <w:r w:rsidRPr="006B4369">
        <w:rPr>
          <w:sz w:val="20"/>
          <w:szCs w:val="20"/>
        </w:rPr>
        <w:t>SAM</w:t>
      </w:r>
      <w:r w:rsidRPr="006B4369">
        <w:rPr>
          <w:spacing w:val="-1"/>
          <w:sz w:val="20"/>
          <w:szCs w:val="20"/>
        </w:rPr>
        <w:t xml:space="preserve"> </w:t>
      </w:r>
      <w:r w:rsidRPr="006B4369">
        <w:rPr>
          <w:sz w:val="20"/>
          <w:szCs w:val="20"/>
        </w:rPr>
        <w:t>registration</w:t>
      </w:r>
      <w:r w:rsidRPr="006B4369">
        <w:rPr>
          <w:spacing w:val="-3"/>
          <w:sz w:val="20"/>
          <w:szCs w:val="20"/>
        </w:rPr>
        <w:t xml:space="preserve"> </w:t>
      </w:r>
      <w:r w:rsidRPr="006B4369">
        <w:rPr>
          <w:sz w:val="20"/>
          <w:szCs w:val="20"/>
        </w:rPr>
        <w:t>with</w:t>
      </w:r>
      <w:r w:rsidRPr="006B4369">
        <w:rPr>
          <w:spacing w:val="-1"/>
          <w:sz w:val="20"/>
          <w:szCs w:val="20"/>
        </w:rPr>
        <w:t xml:space="preserve"> </w:t>
      </w:r>
      <w:r w:rsidRPr="006B4369">
        <w:rPr>
          <w:sz w:val="20"/>
          <w:szCs w:val="20"/>
        </w:rPr>
        <w:t>current</w:t>
      </w:r>
      <w:r w:rsidRPr="006B4369">
        <w:rPr>
          <w:spacing w:val="-1"/>
          <w:sz w:val="20"/>
          <w:szCs w:val="20"/>
        </w:rPr>
        <w:t xml:space="preserve"> </w:t>
      </w:r>
      <w:r w:rsidRPr="006B4369">
        <w:rPr>
          <w:sz w:val="20"/>
          <w:szCs w:val="20"/>
        </w:rPr>
        <w:t>information</w:t>
      </w:r>
      <w:r w:rsidRPr="006B4369">
        <w:rPr>
          <w:spacing w:val="-3"/>
          <w:sz w:val="20"/>
          <w:szCs w:val="20"/>
        </w:rPr>
        <w:t xml:space="preserve"> </w:t>
      </w:r>
      <w:r w:rsidRPr="006B4369">
        <w:rPr>
          <w:sz w:val="20"/>
          <w:szCs w:val="20"/>
        </w:rPr>
        <w:t>at all</w:t>
      </w:r>
      <w:r w:rsidRPr="006B4369">
        <w:rPr>
          <w:spacing w:val="-1"/>
          <w:sz w:val="20"/>
          <w:szCs w:val="20"/>
        </w:rPr>
        <w:t xml:space="preserve"> </w:t>
      </w:r>
      <w:r w:rsidRPr="006B4369">
        <w:rPr>
          <w:sz w:val="20"/>
          <w:szCs w:val="20"/>
        </w:rPr>
        <w:t>times</w:t>
      </w:r>
      <w:proofErr w:type="gramEnd"/>
      <w:r w:rsidRPr="006B4369">
        <w:rPr>
          <w:spacing w:val="-2"/>
          <w:sz w:val="20"/>
          <w:szCs w:val="20"/>
        </w:rPr>
        <w:t xml:space="preserve"> </w:t>
      </w:r>
      <w:r w:rsidRPr="006B4369">
        <w:rPr>
          <w:sz w:val="20"/>
          <w:szCs w:val="20"/>
        </w:rPr>
        <w:t>during which it has an active award or an application or plan under consideration by an awarding agency. The ICCB will not make an award to an applicant until the applicant has complied with all applicable SAM</w:t>
      </w:r>
      <w:r w:rsidRPr="006B4369">
        <w:rPr>
          <w:spacing w:val="-3"/>
          <w:sz w:val="20"/>
          <w:szCs w:val="20"/>
        </w:rPr>
        <w:t xml:space="preserve"> </w:t>
      </w:r>
      <w:r w:rsidRPr="006B4369">
        <w:rPr>
          <w:sz w:val="20"/>
          <w:szCs w:val="20"/>
        </w:rPr>
        <w:t>requirements.</w:t>
      </w:r>
      <w:r w:rsidRPr="006B4369">
        <w:rPr>
          <w:spacing w:val="33"/>
          <w:sz w:val="20"/>
          <w:szCs w:val="20"/>
        </w:rPr>
        <w:t xml:space="preserve"> </w:t>
      </w:r>
      <w:r w:rsidRPr="006B4369">
        <w:rPr>
          <w:sz w:val="20"/>
          <w:szCs w:val="20"/>
        </w:rPr>
        <w:t>If</w:t>
      </w:r>
      <w:r w:rsidRPr="006B4369">
        <w:rPr>
          <w:spacing w:val="-3"/>
          <w:sz w:val="20"/>
          <w:szCs w:val="20"/>
        </w:rPr>
        <w:t xml:space="preserve"> </w:t>
      </w:r>
      <w:r w:rsidRPr="006B4369">
        <w:rPr>
          <w:sz w:val="20"/>
          <w:szCs w:val="20"/>
        </w:rPr>
        <w:t>an applicant</w:t>
      </w:r>
      <w:r w:rsidRPr="006B4369">
        <w:rPr>
          <w:spacing w:val="-3"/>
          <w:sz w:val="20"/>
          <w:szCs w:val="20"/>
        </w:rPr>
        <w:t xml:space="preserve"> </w:t>
      </w:r>
      <w:r w:rsidRPr="006B4369">
        <w:rPr>
          <w:sz w:val="20"/>
          <w:szCs w:val="20"/>
        </w:rPr>
        <w:t>has</w:t>
      </w:r>
      <w:r w:rsidRPr="006B4369">
        <w:rPr>
          <w:spacing w:val="-1"/>
          <w:sz w:val="20"/>
          <w:szCs w:val="20"/>
        </w:rPr>
        <w:t xml:space="preserve"> </w:t>
      </w:r>
      <w:r w:rsidRPr="006B4369">
        <w:rPr>
          <w:sz w:val="20"/>
          <w:szCs w:val="20"/>
        </w:rPr>
        <w:t>not</w:t>
      </w:r>
      <w:r w:rsidRPr="006B4369">
        <w:rPr>
          <w:spacing w:val="-3"/>
          <w:sz w:val="20"/>
          <w:szCs w:val="20"/>
        </w:rPr>
        <w:t xml:space="preserve"> </w:t>
      </w:r>
      <w:r w:rsidRPr="006B4369">
        <w:rPr>
          <w:sz w:val="20"/>
          <w:szCs w:val="20"/>
        </w:rPr>
        <w:t>fully</w:t>
      </w:r>
      <w:r w:rsidRPr="006B4369">
        <w:rPr>
          <w:spacing w:val="-1"/>
          <w:sz w:val="20"/>
          <w:szCs w:val="20"/>
        </w:rPr>
        <w:t xml:space="preserve"> </w:t>
      </w:r>
      <w:r w:rsidRPr="006B4369">
        <w:rPr>
          <w:sz w:val="20"/>
          <w:szCs w:val="20"/>
        </w:rPr>
        <w:t>complied</w:t>
      </w:r>
      <w:r w:rsidRPr="006B4369">
        <w:rPr>
          <w:spacing w:val="-3"/>
          <w:sz w:val="20"/>
          <w:szCs w:val="20"/>
        </w:rPr>
        <w:t xml:space="preserve"> </w:t>
      </w:r>
      <w:r w:rsidRPr="006B4369">
        <w:rPr>
          <w:sz w:val="20"/>
          <w:szCs w:val="20"/>
        </w:rPr>
        <w:t>with</w:t>
      </w:r>
      <w:r w:rsidRPr="006B4369">
        <w:rPr>
          <w:spacing w:val="-3"/>
          <w:sz w:val="20"/>
          <w:szCs w:val="20"/>
        </w:rPr>
        <w:t xml:space="preserve"> </w:t>
      </w:r>
      <w:r w:rsidRPr="006B4369">
        <w:rPr>
          <w:sz w:val="20"/>
          <w:szCs w:val="20"/>
        </w:rPr>
        <w:t>the</w:t>
      </w:r>
      <w:r w:rsidRPr="006B4369">
        <w:rPr>
          <w:spacing w:val="-3"/>
          <w:sz w:val="20"/>
          <w:szCs w:val="20"/>
        </w:rPr>
        <w:t xml:space="preserve"> </w:t>
      </w:r>
      <w:r w:rsidRPr="006B4369">
        <w:rPr>
          <w:sz w:val="20"/>
          <w:szCs w:val="20"/>
        </w:rPr>
        <w:t>requirements</w:t>
      </w:r>
      <w:r w:rsidRPr="006B4369">
        <w:rPr>
          <w:spacing w:val="-1"/>
          <w:sz w:val="20"/>
          <w:szCs w:val="20"/>
        </w:rPr>
        <w:t xml:space="preserve"> </w:t>
      </w:r>
      <w:r w:rsidRPr="006B4369">
        <w:rPr>
          <w:sz w:val="20"/>
          <w:szCs w:val="20"/>
        </w:rPr>
        <w:t>the</w:t>
      </w:r>
      <w:r w:rsidRPr="006B4369">
        <w:rPr>
          <w:spacing w:val="-3"/>
          <w:sz w:val="20"/>
          <w:szCs w:val="20"/>
        </w:rPr>
        <w:t xml:space="preserve"> </w:t>
      </w:r>
      <w:r w:rsidRPr="006B4369">
        <w:rPr>
          <w:sz w:val="20"/>
          <w:szCs w:val="20"/>
        </w:rPr>
        <w:t>applicant</w:t>
      </w:r>
      <w:r w:rsidRPr="006B4369">
        <w:rPr>
          <w:spacing w:val="-6"/>
          <w:sz w:val="20"/>
          <w:szCs w:val="20"/>
        </w:rPr>
        <w:t xml:space="preserve"> </w:t>
      </w:r>
      <w:r w:rsidRPr="006B4369">
        <w:rPr>
          <w:sz w:val="20"/>
          <w:szCs w:val="20"/>
        </w:rPr>
        <w:t>is</w:t>
      </w:r>
      <w:r w:rsidRPr="006B4369">
        <w:rPr>
          <w:spacing w:val="-5"/>
          <w:sz w:val="20"/>
          <w:szCs w:val="20"/>
        </w:rPr>
        <w:t xml:space="preserve"> </w:t>
      </w:r>
      <w:r w:rsidRPr="006B4369">
        <w:rPr>
          <w:sz w:val="20"/>
          <w:szCs w:val="20"/>
        </w:rPr>
        <w:t>not qualified to receive this award.</w:t>
      </w:r>
    </w:p>
    <w:p w14:paraId="34FF5F47" w14:textId="77777777" w:rsidR="001D0572" w:rsidRPr="006B4369" w:rsidRDefault="001D0572">
      <w:pPr>
        <w:pStyle w:val="BodyText"/>
        <w:spacing w:before="17"/>
      </w:pPr>
    </w:p>
    <w:p w14:paraId="43F6EBE0" w14:textId="6051D000" w:rsidR="001D0572" w:rsidRPr="006B4369" w:rsidRDefault="00E76831" w:rsidP="00886662">
      <w:pPr>
        <w:pStyle w:val="ListParagraph"/>
        <w:numPr>
          <w:ilvl w:val="0"/>
          <w:numId w:val="6"/>
        </w:numPr>
        <w:tabs>
          <w:tab w:val="left" w:pos="897"/>
          <w:tab w:val="left" w:pos="899"/>
        </w:tabs>
        <w:spacing w:line="259" w:lineRule="auto"/>
        <w:ind w:right="399"/>
        <w:rPr>
          <w:b/>
          <w:sz w:val="20"/>
          <w:szCs w:val="20"/>
        </w:rPr>
      </w:pPr>
      <w:r w:rsidRPr="006B4369">
        <w:rPr>
          <w:b/>
          <w:sz w:val="20"/>
          <w:szCs w:val="20"/>
        </w:rPr>
        <w:t xml:space="preserve">Application Package Materials: </w:t>
      </w:r>
      <w:r w:rsidRPr="006B4369">
        <w:rPr>
          <w:sz w:val="20"/>
          <w:szCs w:val="20"/>
        </w:rPr>
        <w:t xml:space="preserve">Applications submitted under this grant program will undergo </w:t>
      </w:r>
      <w:r w:rsidR="006C5CCE" w:rsidRPr="006B4369">
        <w:rPr>
          <w:sz w:val="20"/>
          <w:szCs w:val="20"/>
        </w:rPr>
        <w:t xml:space="preserve">a </w:t>
      </w:r>
      <w:r w:rsidRPr="006B4369">
        <w:rPr>
          <w:sz w:val="20"/>
          <w:szCs w:val="20"/>
        </w:rPr>
        <w:t>review process</w:t>
      </w:r>
      <w:r w:rsidR="006C5CCE" w:rsidRPr="006B4369">
        <w:rPr>
          <w:sz w:val="20"/>
          <w:szCs w:val="20"/>
        </w:rPr>
        <w:t xml:space="preserve">. </w:t>
      </w:r>
      <w:r w:rsidRPr="006B4369">
        <w:rPr>
          <w:sz w:val="20"/>
          <w:szCs w:val="20"/>
        </w:rPr>
        <w:t>Applicants should ensure that all elements are clearly addressed and are strongly encouraged</w:t>
      </w:r>
      <w:r w:rsidRPr="006B4369">
        <w:rPr>
          <w:spacing w:val="-3"/>
          <w:sz w:val="20"/>
          <w:szCs w:val="20"/>
        </w:rPr>
        <w:t xml:space="preserve"> </w:t>
      </w:r>
      <w:r w:rsidRPr="006B4369">
        <w:rPr>
          <w:sz w:val="20"/>
          <w:szCs w:val="20"/>
        </w:rPr>
        <w:t>to</w:t>
      </w:r>
      <w:r w:rsidRPr="006B4369">
        <w:rPr>
          <w:spacing w:val="-5"/>
          <w:sz w:val="20"/>
          <w:szCs w:val="20"/>
        </w:rPr>
        <w:t xml:space="preserve"> </w:t>
      </w:r>
      <w:r w:rsidRPr="006B4369">
        <w:rPr>
          <w:sz w:val="20"/>
          <w:szCs w:val="20"/>
        </w:rPr>
        <w:t>use</w:t>
      </w:r>
      <w:r w:rsidRPr="006B4369">
        <w:rPr>
          <w:spacing w:val="-3"/>
          <w:sz w:val="20"/>
          <w:szCs w:val="20"/>
        </w:rPr>
        <w:t xml:space="preserve"> </w:t>
      </w:r>
      <w:r w:rsidRPr="006B4369">
        <w:rPr>
          <w:sz w:val="20"/>
          <w:szCs w:val="20"/>
        </w:rPr>
        <w:t>headers</w:t>
      </w:r>
      <w:r w:rsidRPr="006B4369">
        <w:rPr>
          <w:spacing w:val="-1"/>
          <w:sz w:val="20"/>
          <w:szCs w:val="20"/>
        </w:rPr>
        <w:t xml:space="preserve"> </w:t>
      </w:r>
      <w:r w:rsidRPr="006B4369">
        <w:rPr>
          <w:sz w:val="20"/>
          <w:szCs w:val="20"/>
        </w:rPr>
        <w:t>to</w:t>
      </w:r>
      <w:r w:rsidRPr="006B4369">
        <w:rPr>
          <w:spacing w:val="-5"/>
          <w:sz w:val="20"/>
          <w:szCs w:val="20"/>
        </w:rPr>
        <w:t xml:space="preserve"> </w:t>
      </w:r>
      <w:r w:rsidRPr="006B4369">
        <w:rPr>
          <w:sz w:val="20"/>
          <w:szCs w:val="20"/>
        </w:rPr>
        <w:t>address</w:t>
      </w:r>
      <w:r w:rsidRPr="006B4369">
        <w:rPr>
          <w:spacing w:val="-4"/>
          <w:sz w:val="20"/>
          <w:szCs w:val="20"/>
        </w:rPr>
        <w:t xml:space="preserve"> </w:t>
      </w:r>
      <w:r w:rsidRPr="006B4369">
        <w:rPr>
          <w:sz w:val="20"/>
          <w:szCs w:val="20"/>
        </w:rPr>
        <w:t>all</w:t>
      </w:r>
      <w:r w:rsidRPr="006B4369">
        <w:rPr>
          <w:spacing w:val="-5"/>
          <w:sz w:val="20"/>
          <w:szCs w:val="20"/>
        </w:rPr>
        <w:t xml:space="preserve"> </w:t>
      </w:r>
      <w:r w:rsidRPr="006B4369">
        <w:rPr>
          <w:sz w:val="20"/>
          <w:szCs w:val="20"/>
        </w:rPr>
        <w:t>elements</w:t>
      </w:r>
      <w:r w:rsidRPr="006B4369">
        <w:rPr>
          <w:spacing w:val="-1"/>
          <w:sz w:val="20"/>
          <w:szCs w:val="20"/>
        </w:rPr>
        <w:t xml:space="preserve"> </w:t>
      </w:r>
      <w:r w:rsidRPr="006B4369">
        <w:rPr>
          <w:sz w:val="20"/>
          <w:szCs w:val="20"/>
        </w:rPr>
        <w:t>or</w:t>
      </w:r>
      <w:r w:rsidRPr="006B4369">
        <w:rPr>
          <w:spacing w:val="-2"/>
          <w:sz w:val="20"/>
          <w:szCs w:val="20"/>
        </w:rPr>
        <w:t xml:space="preserve"> </w:t>
      </w:r>
      <w:r w:rsidRPr="006B4369">
        <w:rPr>
          <w:sz w:val="20"/>
          <w:szCs w:val="20"/>
        </w:rPr>
        <w:t>some</w:t>
      </w:r>
      <w:r w:rsidRPr="006B4369">
        <w:rPr>
          <w:spacing w:val="-8"/>
          <w:sz w:val="20"/>
          <w:szCs w:val="20"/>
        </w:rPr>
        <w:t xml:space="preserve"> </w:t>
      </w:r>
      <w:r w:rsidRPr="006B4369">
        <w:rPr>
          <w:sz w:val="20"/>
          <w:szCs w:val="20"/>
        </w:rPr>
        <w:t>consistent</w:t>
      </w:r>
      <w:r w:rsidRPr="006B4369">
        <w:rPr>
          <w:spacing w:val="-6"/>
          <w:sz w:val="20"/>
          <w:szCs w:val="20"/>
        </w:rPr>
        <w:t xml:space="preserve"> </w:t>
      </w:r>
      <w:r w:rsidRPr="006B4369">
        <w:rPr>
          <w:sz w:val="20"/>
          <w:szCs w:val="20"/>
        </w:rPr>
        <w:t>form</w:t>
      </w:r>
      <w:r w:rsidRPr="006B4369">
        <w:rPr>
          <w:spacing w:val="-5"/>
          <w:sz w:val="20"/>
          <w:szCs w:val="20"/>
        </w:rPr>
        <w:t xml:space="preserve"> </w:t>
      </w:r>
      <w:r w:rsidRPr="006B4369">
        <w:rPr>
          <w:sz w:val="20"/>
          <w:szCs w:val="20"/>
        </w:rPr>
        <w:t>of</w:t>
      </w:r>
      <w:r w:rsidRPr="006B4369">
        <w:rPr>
          <w:spacing w:val="-9"/>
          <w:sz w:val="20"/>
          <w:szCs w:val="20"/>
        </w:rPr>
        <w:t xml:space="preserve"> </w:t>
      </w:r>
      <w:r w:rsidRPr="006B4369">
        <w:rPr>
          <w:sz w:val="20"/>
          <w:szCs w:val="20"/>
        </w:rPr>
        <w:t>response</w:t>
      </w:r>
      <w:r w:rsidRPr="006B4369">
        <w:rPr>
          <w:spacing w:val="-6"/>
          <w:sz w:val="20"/>
          <w:szCs w:val="20"/>
        </w:rPr>
        <w:t xml:space="preserve"> </w:t>
      </w:r>
      <w:r w:rsidRPr="006B4369">
        <w:rPr>
          <w:sz w:val="20"/>
          <w:szCs w:val="20"/>
        </w:rPr>
        <w:t>delineation. Applicants will receive a receipt of application. However, applicants will not be notified if there are items that are missing from their application. All Application Materials are located</w:t>
      </w:r>
      <w:r w:rsidR="00A21E10" w:rsidRPr="006B4369">
        <w:rPr>
          <w:sz w:val="20"/>
          <w:szCs w:val="20"/>
        </w:rPr>
        <w:t xml:space="preserve"> in Amplifund, the State of Illinois grant management system, and</w:t>
      </w:r>
      <w:r w:rsidRPr="006B4369">
        <w:rPr>
          <w:sz w:val="20"/>
          <w:szCs w:val="20"/>
        </w:rPr>
        <w:t xml:space="preserve"> at </w:t>
      </w:r>
      <w:hyperlink r:id="rId21">
        <w:r w:rsidRPr="006B4369">
          <w:rPr>
            <w:color w:val="0561C1"/>
            <w:sz w:val="20"/>
            <w:szCs w:val="20"/>
            <w:u w:val="single" w:color="0561C1"/>
          </w:rPr>
          <w:t>https://www.iccb.org/iccb/grant-</w:t>
        </w:r>
      </w:hyperlink>
      <w:r w:rsidRPr="006B4369">
        <w:rPr>
          <w:color w:val="0561C1"/>
          <w:sz w:val="20"/>
          <w:szCs w:val="20"/>
          <w:u w:val="single" w:color="0561C1"/>
        </w:rPr>
        <w:t xml:space="preserve"> </w:t>
      </w:r>
      <w:hyperlink r:id="rId22">
        <w:r w:rsidRPr="006B4369">
          <w:rPr>
            <w:color w:val="0561C1"/>
            <w:sz w:val="20"/>
            <w:szCs w:val="20"/>
            <w:u w:val="single" w:color="0561C1"/>
          </w:rPr>
          <w:t>opportunities/</w:t>
        </w:r>
      </w:hyperlink>
    </w:p>
    <w:p w14:paraId="6ABE033B" w14:textId="77777777" w:rsidR="006B4369" w:rsidRDefault="006B4369" w:rsidP="006B4369">
      <w:pPr>
        <w:pStyle w:val="ListParagraph"/>
        <w:tabs>
          <w:tab w:val="left" w:pos="897"/>
          <w:tab w:val="left" w:pos="899"/>
        </w:tabs>
        <w:spacing w:line="259" w:lineRule="auto"/>
        <w:ind w:left="896" w:right="399" w:firstLine="0"/>
        <w:rPr>
          <w:b/>
          <w:sz w:val="20"/>
        </w:rPr>
      </w:pPr>
    </w:p>
    <w:p w14:paraId="02D906BD" w14:textId="77777777" w:rsidR="006B4369" w:rsidRPr="004D1C28" w:rsidRDefault="006B4369" w:rsidP="006B4369">
      <w:pPr>
        <w:pStyle w:val="ListParagraph"/>
        <w:tabs>
          <w:tab w:val="left" w:pos="897"/>
          <w:tab w:val="left" w:pos="899"/>
        </w:tabs>
        <w:spacing w:line="259" w:lineRule="auto"/>
        <w:ind w:left="896" w:right="399" w:firstLine="0"/>
        <w:rPr>
          <w:b/>
          <w:sz w:val="20"/>
        </w:rPr>
      </w:pPr>
    </w:p>
    <w:p w14:paraId="72C3DC58" w14:textId="6281F992" w:rsidR="001D0572" w:rsidRPr="0001292C" w:rsidRDefault="00E76831" w:rsidP="0001292C">
      <w:pPr>
        <w:pStyle w:val="ListParagraph"/>
        <w:numPr>
          <w:ilvl w:val="0"/>
          <w:numId w:val="16"/>
        </w:numPr>
        <w:tabs>
          <w:tab w:val="left" w:pos="1350"/>
        </w:tabs>
        <w:spacing w:before="5" w:line="232" w:lineRule="auto"/>
        <w:ind w:right="1068"/>
        <w:rPr>
          <w:sz w:val="20"/>
        </w:rPr>
      </w:pPr>
      <w:r w:rsidRPr="0001292C">
        <w:rPr>
          <w:b/>
          <w:sz w:val="20"/>
        </w:rPr>
        <w:t>Uniform</w:t>
      </w:r>
      <w:r w:rsidRPr="0001292C">
        <w:rPr>
          <w:b/>
          <w:spacing w:val="75"/>
          <w:sz w:val="20"/>
        </w:rPr>
        <w:t xml:space="preserve"> </w:t>
      </w:r>
      <w:r w:rsidRPr="0001292C">
        <w:rPr>
          <w:b/>
          <w:sz w:val="20"/>
        </w:rPr>
        <w:t>Grant</w:t>
      </w:r>
      <w:r w:rsidRPr="0001292C">
        <w:rPr>
          <w:b/>
          <w:spacing w:val="76"/>
          <w:sz w:val="20"/>
        </w:rPr>
        <w:t xml:space="preserve"> </w:t>
      </w:r>
      <w:r w:rsidRPr="0001292C">
        <w:rPr>
          <w:b/>
          <w:sz w:val="20"/>
        </w:rPr>
        <w:t>Application</w:t>
      </w:r>
      <w:r w:rsidRPr="0001292C">
        <w:rPr>
          <w:b/>
          <w:spacing w:val="76"/>
          <w:sz w:val="20"/>
        </w:rPr>
        <w:t xml:space="preserve"> </w:t>
      </w:r>
      <w:r w:rsidRPr="0001292C">
        <w:rPr>
          <w:sz w:val="20"/>
        </w:rPr>
        <w:t>–</w:t>
      </w:r>
      <w:r w:rsidRPr="0001292C">
        <w:rPr>
          <w:spacing w:val="77"/>
          <w:sz w:val="20"/>
        </w:rPr>
        <w:t xml:space="preserve"> </w:t>
      </w:r>
      <w:r w:rsidRPr="0001292C">
        <w:rPr>
          <w:sz w:val="20"/>
        </w:rPr>
        <w:t>Applicants</w:t>
      </w:r>
      <w:r w:rsidRPr="0001292C">
        <w:rPr>
          <w:spacing w:val="78"/>
          <w:sz w:val="20"/>
        </w:rPr>
        <w:t xml:space="preserve"> </w:t>
      </w:r>
      <w:r w:rsidRPr="0001292C">
        <w:rPr>
          <w:sz w:val="20"/>
        </w:rPr>
        <w:t>must</w:t>
      </w:r>
      <w:r w:rsidRPr="0001292C">
        <w:rPr>
          <w:spacing w:val="75"/>
          <w:sz w:val="20"/>
        </w:rPr>
        <w:t xml:space="preserve"> </w:t>
      </w:r>
      <w:r w:rsidRPr="0001292C">
        <w:rPr>
          <w:sz w:val="20"/>
        </w:rPr>
        <w:t>record</w:t>
      </w:r>
      <w:r w:rsidRPr="0001292C">
        <w:rPr>
          <w:spacing w:val="75"/>
          <w:sz w:val="20"/>
        </w:rPr>
        <w:t xml:space="preserve"> </w:t>
      </w:r>
      <w:r w:rsidRPr="0001292C">
        <w:rPr>
          <w:sz w:val="20"/>
        </w:rPr>
        <w:t>the</w:t>
      </w:r>
      <w:r w:rsidRPr="0001292C">
        <w:rPr>
          <w:spacing w:val="77"/>
          <w:sz w:val="20"/>
        </w:rPr>
        <w:t xml:space="preserve"> </w:t>
      </w:r>
      <w:r w:rsidRPr="0001292C">
        <w:rPr>
          <w:sz w:val="20"/>
        </w:rPr>
        <w:t>FY202</w:t>
      </w:r>
      <w:r w:rsidR="006C5CCE" w:rsidRPr="0001292C">
        <w:rPr>
          <w:sz w:val="20"/>
        </w:rPr>
        <w:t>6</w:t>
      </w:r>
      <w:r w:rsidRPr="0001292C">
        <w:rPr>
          <w:spacing w:val="75"/>
          <w:sz w:val="20"/>
        </w:rPr>
        <w:t xml:space="preserve"> </w:t>
      </w:r>
      <w:r w:rsidRPr="0001292C">
        <w:rPr>
          <w:sz w:val="20"/>
        </w:rPr>
        <w:t>request</w:t>
      </w:r>
      <w:r w:rsidRPr="0001292C">
        <w:rPr>
          <w:spacing w:val="77"/>
          <w:sz w:val="20"/>
        </w:rPr>
        <w:t xml:space="preserve"> </w:t>
      </w:r>
      <w:r w:rsidRPr="0001292C">
        <w:rPr>
          <w:sz w:val="20"/>
        </w:rPr>
        <w:t xml:space="preserve">with appropriate signatures from </w:t>
      </w:r>
      <w:r w:rsidR="008421FA" w:rsidRPr="0001292C">
        <w:rPr>
          <w:sz w:val="20"/>
        </w:rPr>
        <w:t xml:space="preserve">an authorized </w:t>
      </w:r>
      <w:r w:rsidR="004D1C28" w:rsidRPr="0001292C">
        <w:rPr>
          <w:sz w:val="20"/>
        </w:rPr>
        <w:t>party</w:t>
      </w:r>
      <w:r w:rsidRPr="0001292C">
        <w:rPr>
          <w:sz w:val="20"/>
        </w:rPr>
        <w:t>.</w:t>
      </w:r>
    </w:p>
    <w:p w14:paraId="5EE9125B" w14:textId="77777777" w:rsidR="001D0572" w:rsidRDefault="001D0572">
      <w:pPr>
        <w:pStyle w:val="BodyText"/>
        <w:spacing w:before="3"/>
      </w:pPr>
    </w:p>
    <w:p w14:paraId="171EF2D9" w14:textId="4B439B27" w:rsidR="007A28D1" w:rsidRPr="0001292C" w:rsidRDefault="00E76831" w:rsidP="0001292C">
      <w:pPr>
        <w:pStyle w:val="ListParagraph"/>
        <w:numPr>
          <w:ilvl w:val="0"/>
          <w:numId w:val="16"/>
        </w:numPr>
        <w:tabs>
          <w:tab w:val="left" w:pos="1346"/>
          <w:tab w:val="left" w:pos="1350"/>
        </w:tabs>
        <w:spacing w:before="1" w:line="235" w:lineRule="auto"/>
        <w:ind w:right="211"/>
        <w:jc w:val="both"/>
        <w:rPr>
          <w:sz w:val="20"/>
        </w:rPr>
      </w:pPr>
      <w:bookmarkStart w:id="9" w:name="_Hlk198202265"/>
      <w:r w:rsidRPr="0001292C">
        <w:rPr>
          <w:b/>
          <w:sz w:val="20"/>
        </w:rPr>
        <w:t xml:space="preserve">Uniform Grant Budget </w:t>
      </w:r>
      <w:r w:rsidRPr="0001292C">
        <w:rPr>
          <w:sz w:val="20"/>
        </w:rPr>
        <w:t>– Applicants must record the FY2</w:t>
      </w:r>
      <w:r w:rsidR="006C5CCE" w:rsidRPr="0001292C">
        <w:rPr>
          <w:sz w:val="20"/>
        </w:rPr>
        <w:t>6</w:t>
      </w:r>
      <w:r w:rsidRPr="0001292C">
        <w:rPr>
          <w:sz w:val="20"/>
        </w:rPr>
        <w:t xml:space="preserve"> requests </w:t>
      </w:r>
      <w:r w:rsidR="008421FA" w:rsidRPr="0001292C">
        <w:rPr>
          <w:sz w:val="20"/>
        </w:rPr>
        <w:t xml:space="preserve">in detail by budget category for each </w:t>
      </w:r>
      <w:r w:rsidRPr="0001292C">
        <w:rPr>
          <w:sz w:val="20"/>
        </w:rPr>
        <w:t>line item</w:t>
      </w:r>
      <w:r w:rsidRPr="0001292C">
        <w:rPr>
          <w:spacing w:val="-2"/>
          <w:sz w:val="20"/>
        </w:rPr>
        <w:t xml:space="preserve"> </w:t>
      </w:r>
      <w:r w:rsidR="008421FA" w:rsidRPr="0001292C">
        <w:rPr>
          <w:spacing w:val="-2"/>
          <w:sz w:val="20"/>
        </w:rPr>
        <w:t>and present appropriate narrative on each worksheet of</w:t>
      </w:r>
      <w:r w:rsidRPr="0001292C">
        <w:rPr>
          <w:spacing w:val="-4"/>
          <w:sz w:val="20"/>
        </w:rPr>
        <w:t xml:space="preserve"> </w:t>
      </w:r>
      <w:r w:rsidRPr="0001292C">
        <w:rPr>
          <w:sz w:val="20"/>
        </w:rPr>
        <w:t>the</w:t>
      </w:r>
      <w:r w:rsidRPr="0001292C">
        <w:rPr>
          <w:spacing w:val="-4"/>
          <w:sz w:val="20"/>
        </w:rPr>
        <w:t xml:space="preserve"> </w:t>
      </w:r>
      <w:r w:rsidRPr="0001292C">
        <w:rPr>
          <w:sz w:val="20"/>
        </w:rPr>
        <w:t>attachment.</w:t>
      </w:r>
      <w:r w:rsidRPr="0001292C">
        <w:rPr>
          <w:spacing w:val="-4"/>
          <w:sz w:val="20"/>
        </w:rPr>
        <w:t xml:space="preserve"> </w:t>
      </w:r>
      <w:r w:rsidRPr="0001292C">
        <w:rPr>
          <w:sz w:val="20"/>
        </w:rPr>
        <w:t>The</w:t>
      </w:r>
      <w:r w:rsidRPr="0001292C">
        <w:rPr>
          <w:spacing w:val="-4"/>
          <w:sz w:val="20"/>
        </w:rPr>
        <w:t xml:space="preserve"> </w:t>
      </w:r>
      <w:r w:rsidRPr="0001292C">
        <w:rPr>
          <w:sz w:val="20"/>
        </w:rPr>
        <w:t>budget</w:t>
      </w:r>
      <w:r w:rsidRPr="0001292C">
        <w:rPr>
          <w:spacing w:val="-4"/>
          <w:sz w:val="20"/>
        </w:rPr>
        <w:t xml:space="preserve"> </w:t>
      </w:r>
      <w:r w:rsidRPr="0001292C">
        <w:rPr>
          <w:sz w:val="20"/>
        </w:rPr>
        <w:t>should</w:t>
      </w:r>
      <w:r w:rsidRPr="0001292C">
        <w:rPr>
          <w:spacing w:val="-2"/>
          <w:sz w:val="20"/>
        </w:rPr>
        <w:t xml:space="preserve"> </w:t>
      </w:r>
      <w:r w:rsidRPr="0001292C">
        <w:rPr>
          <w:sz w:val="20"/>
        </w:rPr>
        <w:t>include</w:t>
      </w:r>
      <w:r w:rsidRPr="0001292C">
        <w:rPr>
          <w:spacing w:val="-4"/>
          <w:sz w:val="20"/>
        </w:rPr>
        <w:t xml:space="preserve"> </w:t>
      </w:r>
      <w:r w:rsidRPr="0001292C">
        <w:rPr>
          <w:sz w:val="20"/>
        </w:rPr>
        <w:t>FY2</w:t>
      </w:r>
      <w:r w:rsidR="006C5CCE" w:rsidRPr="0001292C">
        <w:rPr>
          <w:sz w:val="20"/>
        </w:rPr>
        <w:t>6</w:t>
      </w:r>
      <w:r w:rsidRPr="0001292C">
        <w:rPr>
          <w:spacing w:val="-4"/>
          <w:sz w:val="20"/>
        </w:rPr>
        <w:t xml:space="preserve"> </w:t>
      </w:r>
      <w:r w:rsidRPr="0001292C">
        <w:rPr>
          <w:sz w:val="20"/>
        </w:rPr>
        <w:t xml:space="preserve">requested amount only. </w:t>
      </w:r>
    </w:p>
    <w:p w14:paraId="1957362B" w14:textId="77777777" w:rsidR="007A28D1" w:rsidRPr="007A28D1" w:rsidRDefault="007A28D1" w:rsidP="007A28D1">
      <w:pPr>
        <w:pStyle w:val="ListParagraph"/>
        <w:rPr>
          <w:sz w:val="20"/>
        </w:rPr>
      </w:pPr>
    </w:p>
    <w:p w14:paraId="2E720699" w14:textId="7BA40B45" w:rsidR="001D0572" w:rsidRPr="00E1242C" w:rsidRDefault="008421FA" w:rsidP="00E1242C">
      <w:pPr>
        <w:pStyle w:val="ListParagraph"/>
        <w:numPr>
          <w:ilvl w:val="0"/>
          <w:numId w:val="16"/>
        </w:numPr>
        <w:rPr>
          <w:sz w:val="20"/>
        </w:rPr>
      </w:pPr>
      <w:bookmarkStart w:id="10" w:name="_Hlk198201261"/>
      <w:r w:rsidRPr="00E1242C">
        <w:rPr>
          <w:sz w:val="20"/>
        </w:rPr>
        <w:t>Authorized Party</w:t>
      </w:r>
      <w:r w:rsidR="00E76831" w:rsidRPr="00E1242C">
        <w:rPr>
          <w:sz w:val="20"/>
        </w:rPr>
        <w:t xml:space="preserve"> must sign the Certificate worksheet within the Uniform Budget</w:t>
      </w:r>
      <w:bookmarkEnd w:id="9"/>
      <w:r w:rsidR="00E76831" w:rsidRPr="00E1242C">
        <w:rPr>
          <w:sz w:val="20"/>
        </w:rPr>
        <w:t>.</w:t>
      </w:r>
    </w:p>
    <w:p w14:paraId="0BB9ED06" w14:textId="77777777" w:rsidR="001D0572" w:rsidRDefault="001D0572">
      <w:pPr>
        <w:pStyle w:val="BodyText"/>
        <w:spacing w:before="18"/>
      </w:pPr>
      <w:bookmarkStart w:id="11" w:name="_Grant_Narrative"/>
      <w:bookmarkEnd w:id="10"/>
      <w:bookmarkEnd w:id="11"/>
    </w:p>
    <w:p w14:paraId="76C6A936" w14:textId="2AEF90B0" w:rsidR="001D0572" w:rsidRDefault="008421FA" w:rsidP="00047E6D">
      <w:pPr>
        <w:pStyle w:val="Heading1"/>
        <w:numPr>
          <w:ilvl w:val="0"/>
          <w:numId w:val="6"/>
        </w:numPr>
        <w:tabs>
          <w:tab w:val="left" w:pos="1707"/>
        </w:tabs>
        <w:jc w:val="both"/>
      </w:pPr>
      <w:bookmarkStart w:id="12" w:name="2._Services_to_Be_Provided"/>
      <w:bookmarkEnd w:id="12"/>
      <w:r>
        <w:t>Scope of Work/</w:t>
      </w:r>
      <w:r w:rsidR="00E76831">
        <w:t>Services</w:t>
      </w:r>
      <w:r w:rsidR="00E76831">
        <w:rPr>
          <w:spacing w:val="-11"/>
        </w:rPr>
        <w:t xml:space="preserve"> </w:t>
      </w:r>
      <w:r w:rsidR="00E76831">
        <w:t>to</w:t>
      </w:r>
      <w:r w:rsidR="00E76831">
        <w:rPr>
          <w:spacing w:val="-6"/>
        </w:rPr>
        <w:t xml:space="preserve"> </w:t>
      </w:r>
      <w:r w:rsidR="00E76831">
        <w:t>Be</w:t>
      </w:r>
      <w:r w:rsidR="00E76831">
        <w:rPr>
          <w:spacing w:val="-8"/>
        </w:rPr>
        <w:t xml:space="preserve"> </w:t>
      </w:r>
      <w:r w:rsidR="00E76831">
        <w:rPr>
          <w:spacing w:val="-2"/>
        </w:rPr>
        <w:t>Provided</w:t>
      </w:r>
    </w:p>
    <w:p w14:paraId="5A6BEC21" w14:textId="77777777" w:rsidR="00047E6D" w:rsidRDefault="00047E6D" w:rsidP="00047E6D">
      <w:pPr>
        <w:pStyle w:val="BodyText"/>
        <w:spacing w:before="22"/>
        <w:jc w:val="both"/>
        <w:rPr>
          <w:spacing w:val="-2"/>
        </w:rPr>
      </w:pPr>
      <w:r>
        <w:rPr>
          <w:spacing w:val="-2"/>
        </w:rPr>
        <w:t xml:space="preserve">                 </w:t>
      </w:r>
      <w:r w:rsidR="00E76831">
        <w:rPr>
          <w:spacing w:val="-2"/>
        </w:rPr>
        <w:t>Provide</w:t>
      </w:r>
      <w:r w:rsidR="00E76831">
        <w:rPr>
          <w:spacing w:val="-14"/>
        </w:rPr>
        <w:t xml:space="preserve"> </w:t>
      </w:r>
      <w:r w:rsidR="00E76831">
        <w:rPr>
          <w:spacing w:val="-2"/>
        </w:rPr>
        <w:t>a</w:t>
      </w:r>
      <w:r w:rsidR="00E76831">
        <w:rPr>
          <w:spacing w:val="-11"/>
        </w:rPr>
        <w:t xml:space="preserve"> </w:t>
      </w:r>
      <w:r w:rsidR="00E76831">
        <w:rPr>
          <w:spacing w:val="-2"/>
        </w:rPr>
        <w:t>comprehensive</w:t>
      </w:r>
      <w:r w:rsidR="00E76831">
        <w:rPr>
          <w:spacing w:val="-11"/>
        </w:rPr>
        <w:t xml:space="preserve"> </w:t>
      </w:r>
      <w:r w:rsidR="00E76831">
        <w:rPr>
          <w:spacing w:val="-2"/>
        </w:rPr>
        <w:t>proposed</w:t>
      </w:r>
      <w:r w:rsidR="00E76831">
        <w:rPr>
          <w:spacing w:val="-10"/>
        </w:rPr>
        <w:t xml:space="preserve"> </w:t>
      </w:r>
      <w:r w:rsidR="00E76831">
        <w:rPr>
          <w:spacing w:val="-2"/>
        </w:rPr>
        <w:t>calendar</w:t>
      </w:r>
      <w:r w:rsidR="00E76831">
        <w:rPr>
          <w:spacing w:val="-8"/>
        </w:rPr>
        <w:t xml:space="preserve"> </w:t>
      </w:r>
      <w:r w:rsidR="00E76831">
        <w:rPr>
          <w:spacing w:val="-2"/>
        </w:rPr>
        <w:t>of</w:t>
      </w:r>
      <w:r w:rsidR="00E76831">
        <w:rPr>
          <w:spacing w:val="-8"/>
        </w:rPr>
        <w:t xml:space="preserve"> </w:t>
      </w:r>
      <w:r w:rsidR="00E76831">
        <w:rPr>
          <w:spacing w:val="-2"/>
        </w:rPr>
        <w:t>events</w:t>
      </w:r>
      <w:r w:rsidR="00E76831">
        <w:rPr>
          <w:spacing w:val="-6"/>
        </w:rPr>
        <w:t xml:space="preserve"> </w:t>
      </w:r>
      <w:r w:rsidR="00E76831">
        <w:rPr>
          <w:spacing w:val="-2"/>
        </w:rPr>
        <w:t>which</w:t>
      </w:r>
      <w:r w:rsidR="00E76831">
        <w:rPr>
          <w:spacing w:val="-8"/>
        </w:rPr>
        <w:t xml:space="preserve"> </w:t>
      </w:r>
      <w:r w:rsidR="00E76831">
        <w:rPr>
          <w:spacing w:val="-2"/>
        </w:rPr>
        <w:t>addresses</w:t>
      </w:r>
      <w:r w:rsidR="00E76831">
        <w:rPr>
          <w:spacing w:val="-9"/>
        </w:rPr>
        <w:t xml:space="preserve"> </w:t>
      </w:r>
      <w:r w:rsidR="00E76831">
        <w:rPr>
          <w:spacing w:val="-2"/>
        </w:rPr>
        <w:t>the</w:t>
      </w:r>
      <w:r w:rsidR="00E76831">
        <w:rPr>
          <w:spacing w:val="-11"/>
        </w:rPr>
        <w:t xml:space="preserve"> </w:t>
      </w:r>
      <w:r w:rsidR="00E76831">
        <w:rPr>
          <w:spacing w:val="-2"/>
        </w:rPr>
        <w:t>following:</w:t>
      </w:r>
    </w:p>
    <w:p w14:paraId="57203562" w14:textId="27DBE648" w:rsidR="004114BF" w:rsidRDefault="004114BF" w:rsidP="004114BF"/>
    <w:p w14:paraId="2CE2062E" w14:textId="6E9333FD" w:rsidR="004114BF" w:rsidRDefault="004114BF" w:rsidP="004114BF">
      <w:pPr>
        <w:pStyle w:val="ListParagraph"/>
        <w:numPr>
          <w:ilvl w:val="0"/>
          <w:numId w:val="16"/>
        </w:numPr>
      </w:pPr>
      <w:r w:rsidRPr="00116ABA">
        <w:t>In</w:t>
      </w:r>
      <w:r w:rsidRPr="00047E6D">
        <w:t xml:space="preserve"> person and virtual professional development training sessions in each of the required content areas (English Language Acquisition, NRS assessment, Evidence Based Reading, and Technology Integration).</w:t>
      </w:r>
    </w:p>
    <w:p w14:paraId="2D6ABD1D" w14:textId="02F751B8" w:rsidR="004114BF" w:rsidRPr="004114BF" w:rsidRDefault="004114BF" w:rsidP="004114BF">
      <w:pPr>
        <w:pStyle w:val="ListParagraph"/>
        <w:numPr>
          <w:ilvl w:val="0"/>
          <w:numId w:val="16"/>
        </w:numPr>
      </w:pPr>
      <w:r w:rsidRPr="004114BF">
        <w:rPr>
          <w:sz w:val="20"/>
        </w:rPr>
        <w:t>On-site (ICCB Title II Providers) technical assistance for programs based on ICCB’s Request</w:t>
      </w:r>
    </w:p>
    <w:p w14:paraId="764AE0F9" w14:textId="77777777" w:rsidR="004114BF" w:rsidRPr="004114BF" w:rsidRDefault="004114BF" w:rsidP="004114BF">
      <w:pPr>
        <w:pStyle w:val="ListParagraph"/>
        <w:numPr>
          <w:ilvl w:val="0"/>
          <w:numId w:val="16"/>
        </w:numPr>
      </w:pPr>
      <w:r w:rsidRPr="00047E6D">
        <w:rPr>
          <w:sz w:val="20"/>
        </w:rPr>
        <w:t>Sharing promising</w:t>
      </w:r>
      <w:r w:rsidRPr="00047E6D">
        <w:rPr>
          <w:spacing w:val="1"/>
          <w:sz w:val="20"/>
        </w:rPr>
        <w:t xml:space="preserve"> </w:t>
      </w:r>
      <w:r w:rsidRPr="00047E6D">
        <w:rPr>
          <w:sz w:val="20"/>
        </w:rPr>
        <w:t>practices</w:t>
      </w:r>
      <w:r w:rsidRPr="00047E6D">
        <w:rPr>
          <w:spacing w:val="3"/>
          <w:sz w:val="20"/>
        </w:rPr>
        <w:t xml:space="preserve"> </w:t>
      </w:r>
      <w:r w:rsidRPr="00047E6D">
        <w:rPr>
          <w:sz w:val="20"/>
        </w:rPr>
        <w:t>by</w:t>
      </w:r>
      <w:r w:rsidRPr="00047E6D">
        <w:rPr>
          <w:spacing w:val="-1"/>
          <w:sz w:val="20"/>
        </w:rPr>
        <w:t xml:space="preserve"> </w:t>
      </w:r>
      <w:r w:rsidRPr="00047E6D">
        <w:rPr>
          <w:sz w:val="20"/>
        </w:rPr>
        <w:t>highlighting</w:t>
      </w:r>
      <w:r w:rsidRPr="00047E6D">
        <w:rPr>
          <w:spacing w:val="1"/>
          <w:sz w:val="20"/>
        </w:rPr>
        <w:t xml:space="preserve"> </w:t>
      </w:r>
      <w:r w:rsidRPr="00047E6D">
        <w:rPr>
          <w:sz w:val="20"/>
        </w:rPr>
        <w:t>success</w:t>
      </w:r>
      <w:r>
        <w:rPr>
          <w:sz w:val="20"/>
        </w:rPr>
        <w:t>.</w:t>
      </w:r>
      <w:bookmarkStart w:id="13" w:name="3._Indicators_of_Performance"/>
      <w:bookmarkEnd w:id="13"/>
    </w:p>
    <w:p w14:paraId="344120AF" w14:textId="32F99890" w:rsidR="004114BF" w:rsidRPr="004114BF" w:rsidRDefault="004114BF" w:rsidP="004114BF">
      <w:pPr>
        <w:pStyle w:val="ListParagraph"/>
        <w:numPr>
          <w:ilvl w:val="0"/>
          <w:numId w:val="16"/>
        </w:numPr>
      </w:pPr>
      <w:r w:rsidRPr="004114BF">
        <w:rPr>
          <w:sz w:val="20"/>
        </w:rPr>
        <w:t>Support and promote the Adult Education and Literacy Hotline. Identify how individuals will access the hotline (text messaging, online forms, phone calls).</w:t>
      </w:r>
      <w:r w:rsidRPr="004114BF">
        <w:rPr>
          <w:spacing w:val="-1"/>
          <w:sz w:val="20"/>
          <w:szCs w:val="20"/>
        </w:rPr>
        <w:t xml:space="preserve"> </w:t>
      </w:r>
      <w:r w:rsidRPr="004114BF">
        <w:rPr>
          <w:sz w:val="20"/>
          <w:szCs w:val="20"/>
        </w:rPr>
        <w:t>Discuss the</w:t>
      </w:r>
      <w:r w:rsidRPr="004114BF">
        <w:rPr>
          <w:spacing w:val="-1"/>
          <w:sz w:val="20"/>
          <w:szCs w:val="20"/>
        </w:rPr>
        <w:t xml:space="preserve"> </w:t>
      </w:r>
      <w:r w:rsidRPr="004114BF">
        <w:rPr>
          <w:sz w:val="20"/>
          <w:szCs w:val="20"/>
        </w:rPr>
        <w:t>hours of</w:t>
      </w:r>
      <w:r w:rsidRPr="004114BF">
        <w:rPr>
          <w:spacing w:val="-1"/>
          <w:sz w:val="20"/>
          <w:szCs w:val="20"/>
        </w:rPr>
        <w:t xml:space="preserve"> </w:t>
      </w:r>
      <w:r w:rsidRPr="004114BF">
        <w:rPr>
          <w:sz w:val="20"/>
          <w:szCs w:val="20"/>
        </w:rPr>
        <w:t>operation</w:t>
      </w:r>
      <w:r w:rsidRPr="004114BF">
        <w:rPr>
          <w:spacing w:val="-1"/>
          <w:sz w:val="20"/>
          <w:szCs w:val="20"/>
        </w:rPr>
        <w:t xml:space="preserve"> </w:t>
      </w:r>
      <w:r w:rsidRPr="004114BF">
        <w:rPr>
          <w:sz w:val="20"/>
          <w:szCs w:val="20"/>
        </w:rPr>
        <w:t>and</w:t>
      </w:r>
      <w:r w:rsidRPr="004114BF">
        <w:rPr>
          <w:spacing w:val="-1"/>
          <w:sz w:val="20"/>
          <w:szCs w:val="20"/>
        </w:rPr>
        <w:t xml:space="preserve"> </w:t>
      </w:r>
      <w:r w:rsidRPr="004114BF">
        <w:rPr>
          <w:sz w:val="20"/>
          <w:szCs w:val="20"/>
        </w:rPr>
        <w:t>the</w:t>
      </w:r>
      <w:r w:rsidRPr="004114BF">
        <w:rPr>
          <w:spacing w:val="-1"/>
          <w:sz w:val="20"/>
          <w:szCs w:val="20"/>
        </w:rPr>
        <w:t xml:space="preserve"> </w:t>
      </w:r>
      <w:r w:rsidRPr="004114BF">
        <w:rPr>
          <w:sz w:val="20"/>
          <w:szCs w:val="20"/>
        </w:rPr>
        <w:t>supports for</w:t>
      </w:r>
      <w:r w:rsidRPr="004114BF">
        <w:rPr>
          <w:spacing w:val="-3"/>
          <w:sz w:val="20"/>
          <w:szCs w:val="20"/>
        </w:rPr>
        <w:t xml:space="preserve"> </w:t>
      </w:r>
      <w:r w:rsidRPr="004114BF">
        <w:rPr>
          <w:sz w:val="20"/>
          <w:szCs w:val="20"/>
        </w:rPr>
        <w:t>English</w:t>
      </w:r>
      <w:r w:rsidRPr="004114BF">
        <w:rPr>
          <w:spacing w:val="-4"/>
          <w:sz w:val="20"/>
          <w:szCs w:val="20"/>
        </w:rPr>
        <w:t xml:space="preserve"> </w:t>
      </w:r>
      <w:r w:rsidRPr="004114BF">
        <w:rPr>
          <w:sz w:val="20"/>
          <w:szCs w:val="20"/>
        </w:rPr>
        <w:t>Language</w:t>
      </w:r>
      <w:r w:rsidRPr="004114BF">
        <w:rPr>
          <w:spacing w:val="-4"/>
          <w:sz w:val="20"/>
          <w:szCs w:val="20"/>
        </w:rPr>
        <w:t xml:space="preserve"> </w:t>
      </w:r>
      <w:r w:rsidRPr="004114BF">
        <w:rPr>
          <w:sz w:val="20"/>
          <w:szCs w:val="20"/>
        </w:rPr>
        <w:t>Learners.</w:t>
      </w:r>
      <w:r w:rsidRPr="004114BF">
        <w:rPr>
          <w:spacing w:val="-4"/>
          <w:sz w:val="20"/>
          <w:szCs w:val="20"/>
        </w:rPr>
        <w:t xml:space="preserve"> </w:t>
      </w:r>
      <w:r w:rsidRPr="004114BF">
        <w:rPr>
          <w:sz w:val="20"/>
          <w:szCs w:val="20"/>
        </w:rPr>
        <w:t>Identify how</w:t>
      </w:r>
      <w:r w:rsidRPr="004114BF">
        <w:rPr>
          <w:spacing w:val="-1"/>
          <w:sz w:val="20"/>
          <w:szCs w:val="20"/>
        </w:rPr>
        <w:t xml:space="preserve"> </w:t>
      </w:r>
      <w:r w:rsidRPr="004114BF">
        <w:rPr>
          <w:sz w:val="20"/>
          <w:szCs w:val="20"/>
        </w:rPr>
        <w:t>leads</w:t>
      </w:r>
      <w:r w:rsidRPr="004114BF">
        <w:rPr>
          <w:spacing w:val="-3"/>
          <w:sz w:val="20"/>
          <w:szCs w:val="20"/>
        </w:rPr>
        <w:t xml:space="preserve"> </w:t>
      </w:r>
      <w:r w:rsidRPr="004114BF">
        <w:rPr>
          <w:sz w:val="20"/>
          <w:szCs w:val="20"/>
        </w:rPr>
        <w:t>will</w:t>
      </w:r>
      <w:r w:rsidRPr="004114BF">
        <w:rPr>
          <w:spacing w:val="-3"/>
          <w:sz w:val="20"/>
          <w:szCs w:val="20"/>
        </w:rPr>
        <w:t xml:space="preserve"> </w:t>
      </w:r>
      <w:r w:rsidRPr="004114BF">
        <w:rPr>
          <w:sz w:val="20"/>
          <w:szCs w:val="20"/>
        </w:rPr>
        <w:t>be</w:t>
      </w:r>
      <w:r w:rsidRPr="004114BF">
        <w:rPr>
          <w:spacing w:val="-4"/>
          <w:sz w:val="20"/>
          <w:szCs w:val="20"/>
        </w:rPr>
        <w:t xml:space="preserve"> </w:t>
      </w:r>
      <w:r w:rsidRPr="004114BF">
        <w:rPr>
          <w:sz w:val="20"/>
          <w:szCs w:val="20"/>
        </w:rPr>
        <w:t>shared</w:t>
      </w:r>
      <w:r w:rsidRPr="004114BF">
        <w:rPr>
          <w:spacing w:val="-4"/>
          <w:sz w:val="20"/>
          <w:szCs w:val="20"/>
        </w:rPr>
        <w:t xml:space="preserve"> </w:t>
      </w:r>
      <w:r w:rsidRPr="004114BF">
        <w:rPr>
          <w:sz w:val="20"/>
          <w:szCs w:val="20"/>
        </w:rPr>
        <w:t>with</w:t>
      </w:r>
      <w:r w:rsidRPr="004114BF">
        <w:rPr>
          <w:spacing w:val="-4"/>
          <w:sz w:val="20"/>
          <w:szCs w:val="20"/>
        </w:rPr>
        <w:t xml:space="preserve"> </w:t>
      </w:r>
      <w:r w:rsidRPr="004114BF">
        <w:rPr>
          <w:sz w:val="20"/>
          <w:szCs w:val="20"/>
        </w:rPr>
        <w:t>Title</w:t>
      </w:r>
      <w:r w:rsidRPr="004114BF">
        <w:rPr>
          <w:spacing w:val="-4"/>
          <w:sz w:val="20"/>
          <w:szCs w:val="20"/>
        </w:rPr>
        <w:t xml:space="preserve"> </w:t>
      </w:r>
      <w:r w:rsidRPr="004114BF">
        <w:rPr>
          <w:sz w:val="20"/>
          <w:szCs w:val="20"/>
        </w:rPr>
        <w:t>II Adult</w:t>
      </w:r>
      <w:r w:rsidRPr="004114BF">
        <w:rPr>
          <w:spacing w:val="-4"/>
          <w:sz w:val="20"/>
          <w:szCs w:val="20"/>
        </w:rPr>
        <w:t xml:space="preserve"> </w:t>
      </w:r>
      <w:r w:rsidRPr="004114BF">
        <w:rPr>
          <w:sz w:val="20"/>
          <w:szCs w:val="20"/>
        </w:rPr>
        <w:t>Education Providers and how the information will be tracked</w:t>
      </w:r>
      <w:r>
        <w:rPr>
          <w:sz w:val="20"/>
          <w:szCs w:val="20"/>
        </w:rPr>
        <w:t>.</w:t>
      </w:r>
    </w:p>
    <w:p w14:paraId="1FC6F542" w14:textId="77777777" w:rsidR="004114BF" w:rsidRPr="00047E6D" w:rsidRDefault="004114BF" w:rsidP="004114BF">
      <w:pPr>
        <w:pStyle w:val="ListParagraph"/>
        <w:numPr>
          <w:ilvl w:val="0"/>
          <w:numId w:val="16"/>
        </w:numPr>
        <w:rPr>
          <w:sz w:val="20"/>
        </w:rPr>
      </w:pPr>
      <w:r>
        <w:rPr>
          <w:sz w:val="20"/>
          <w:szCs w:val="20"/>
        </w:rPr>
        <w:t>Include indicators of success. Discuss how professional development and technical assistance will be evaluated using a comprehensive evaluation framework.</w:t>
      </w:r>
    </w:p>
    <w:p w14:paraId="700212B8" w14:textId="77777777" w:rsidR="004114BF" w:rsidRPr="00047E6D" w:rsidRDefault="004114BF" w:rsidP="004114BF">
      <w:pPr>
        <w:pStyle w:val="ListParagraph"/>
        <w:numPr>
          <w:ilvl w:val="0"/>
          <w:numId w:val="16"/>
        </w:numPr>
        <w:rPr>
          <w:sz w:val="20"/>
        </w:rPr>
      </w:pPr>
      <w:r>
        <w:rPr>
          <w:sz w:val="20"/>
          <w:szCs w:val="20"/>
        </w:rPr>
        <w:t>Identify how transference of learning from participants will lead to improved student outcomes.</w:t>
      </w:r>
    </w:p>
    <w:p w14:paraId="336812E3" w14:textId="77777777" w:rsidR="004114BF" w:rsidRDefault="004114BF" w:rsidP="004114BF">
      <w:pPr>
        <w:pStyle w:val="ListParagraph"/>
        <w:numPr>
          <w:ilvl w:val="0"/>
          <w:numId w:val="16"/>
        </w:numPr>
      </w:pPr>
      <w:r>
        <w:t>Award</w:t>
      </w:r>
      <w:r>
        <w:rPr>
          <w:spacing w:val="-1"/>
        </w:rPr>
        <w:t xml:space="preserve"> </w:t>
      </w:r>
      <w:r>
        <w:t>Notification</w:t>
      </w:r>
    </w:p>
    <w:p w14:paraId="3AA95952" w14:textId="77777777" w:rsidR="004114BF" w:rsidRPr="00047E6D" w:rsidRDefault="004114BF" w:rsidP="004114BF">
      <w:pPr>
        <w:pStyle w:val="ListParagraph"/>
        <w:numPr>
          <w:ilvl w:val="0"/>
          <w:numId w:val="16"/>
        </w:numPr>
        <w:rPr>
          <w:sz w:val="20"/>
        </w:rPr>
      </w:pPr>
      <w:r w:rsidRPr="00047E6D">
        <w:rPr>
          <w:sz w:val="20"/>
        </w:rPr>
        <w:t>An award shall be made pursuant to a written determination based on the evaluation criteria set forth in the grant application and successful completion of finalist requirements.</w:t>
      </w:r>
    </w:p>
    <w:p w14:paraId="0DD463E0" w14:textId="77777777" w:rsidR="004114BF" w:rsidRPr="00047E6D" w:rsidRDefault="004114BF" w:rsidP="004114BF">
      <w:pPr>
        <w:pStyle w:val="ListParagraph"/>
        <w:numPr>
          <w:ilvl w:val="0"/>
          <w:numId w:val="16"/>
        </w:numPr>
        <w:rPr>
          <w:sz w:val="20"/>
        </w:rPr>
      </w:pPr>
      <w:r w:rsidRPr="00047E6D">
        <w:rPr>
          <w:sz w:val="20"/>
        </w:rPr>
        <w:t>A Notice of State Award (NOSA) will be issued to the Merit Based finalists that have successfully completed all grant award requirements. Based on the NOSA, the Merit Based finalist is positioned to make an informed decision to accept the grant award.</w:t>
      </w:r>
    </w:p>
    <w:p w14:paraId="28084DFC" w14:textId="77777777" w:rsidR="004114BF" w:rsidRPr="00047E6D" w:rsidRDefault="004114BF" w:rsidP="004114BF">
      <w:pPr>
        <w:pStyle w:val="ListParagraph"/>
        <w:numPr>
          <w:ilvl w:val="0"/>
          <w:numId w:val="16"/>
        </w:numPr>
        <w:rPr>
          <w:sz w:val="20"/>
        </w:rPr>
      </w:pPr>
      <w:r w:rsidRPr="00047E6D">
        <w:rPr>
          <w:sz w:val="20"/>
        </w:rPr>
        <w:t>A</w:t>
      </w:r>
      <w:r w:rsidRPr="00047E6D">
        <w:rPr>
          <w:spacing w:val="-14"/>
          <w:sz w:val="20"/>
        </w:rPr>
        <w:t xml:space="preserve"> </w:t>
      </w:r>
      <w:r w:rsidRPr="00047E6D">
        <w:rPr>
          <w:sz w:val="20"/>
        </w:rPr>
        <w:t>written</w:t>
      </w:r>
      <w:r w:rsidRPr="00047E6D">
        <w:rPr>
          <w:spacing w:val="-10"/>
          <w:sz w:val="20"/>
        </w:rPr>
        <w:t xml:space="preserve"> </w:t>
      </w:r>
      <w:r w:rsidRPr="00047E6D">
        <w:rPr>
          <w:sz w:val="20"/>
        </w:rPr>
        <w:t>Notice</w:t>
      </w:r>
      <w:r w:rsidRPr="00047E6D">
        <w:rPr>
          <w:spacing w:val="-10"/>
          <w:sz w:val="20"/>
        </w:rPr>
        <w:t xml:space="preserve"> </w:t>
      </w:r>
      <w:r w:rsidRPr="00047E6D">
        <w:rPr>
          <w:sz w:val="20"/>
        </w:rPr>
        <w:t>of</w:t>
      </w:r>
      <w:r w:rsidRPr="00047E6D">
        <w:rPr>
          <w:spacing w:val="-8"/>
          <w:sz w:val="20"/>
        </w:rPr>
        <w:t xml:space="preserve"> </w:t>
      </w:r>
      <w:r w:rsidRPr="00047E6D">
        <w:rPr>
          <w:sz w:val="20"/>
        </w:rPr>
        <w:t>Denial</w:t>
      </w:r>
      <w:r w:rsidRPr="00047E6D">
        <w:rPr>
          <w:spacing w:val="-8"/>
          <w:sz w:val="20"/>
        </w:rPr>
        <w:t xml:space="preserve"> </w:t>
      </w:r>
      <w:r w:rsidRPr="00047E6D">
        <w:rPr>
          <w:sz w:val="20"/>
        </w:rPr>
        <w:t>shall</w:t>
      </w:r>
      <w:r w:rsidRPr="00047E6D">
        <w:rPr>
          <w:spacing w:val="-9"/>
          <w:sz w:val="20"/>
        </w:rPr>
        <w:t xml:space="preserve"> </w:t>
      </w:r>
      <w:r w:rsidRPr="00047E6D">
        <w:rPr>
          <w:sz w:val="20"/>
        </w:rPr>
        <w:t>be</w:t>
      </w:r>
      <w:r w:rsidRPr="00047E6D">
        <w:rPr>
          <w:spacing w:val="-8"/>
          <w:sz w:val="20"/>
        </w:rPr>
        <w:t xml:space="preserve"> </w:t>
      </w:r>
      <w:r w:rsidRPr="00047E6D">
        <w:rPr>
          <w:sz w:val="20"/>
        </w:rPr>
        <w:t>sent</w:t>
      </w:r>
      <w:r w:rsidRPr="00047E6D">
        <w:rPr>
          <w:spacing w:val="-8"/>
          <w:sz w:val="20"/>
        </w:rPr>
        <w:t xml:space="preserve"> </w:t>
      </w:r>
      <w:r w:rsidRPr="00047E6D">
        <w:rPr>
          <w:sz w:val="20"/>
        </w:rPr>
        <w:t>to</w:t>
      </w:r>
      <w:r w:rsidRPr="00047E6D">
        <w:rPr>
          <w:spacing w:val="-10"/>
          <w:sz w:val="20"/>
        </w:rPr>
        <w:t xml:space="preserve"> </w:t>
      </w:r>
      <w:r w:rsidRPr="00047E6D">
        <w:rPr>
          <w:sz w:val="20"/>
        </w:rPr>
        <w:t>the</w:t>
      </w:r>
      <w:r w:rsidRPr="00047E6D">
        <w:rPr>
          <w:spacing w:val="-6"/>
          <w:sz w:val="20"/>
        </w:rPr>
        <w:t xml:space="preserve"> </w:t>
      </w:r>
      <w:r w:rsidRPr="00047E6D">
        <w:rPr>
          <w:sz w:val="20"/>
        </w:rPr>
        <w:t>applicants</w:t>
      </w:r>
      <w:r w:rsidRPr="00047E6D">
        <w:rPr>
          <w:spacing w:val="-7"/>
          <w:sz w:val="20"/>
        </w:rPr>
        <w:t xml:space="preserve"> </w:t>
      </w:r>
      <w:r w:rsidRPr="00047E6D">
        <w:rPr>
          <w:sz w:val="20"/>
        </w:rPr>
        <w:t>not</w:t>
      </w:r>
      <w:r w:rsidRPr="00047E6D">
        <w:rPr>
          <w:spacing w:val="-10"/>
          <w:sz w:val="20"/>
        </w:rPr>
        <w:t xml:space="preserve"> </w:t>
      </w:r>
      <w:r w:rsidRPr="00047E6D">
        <w:rPr>
          <w:sz w:val="20"/>
        </w:rPr>
        <w:t>receiving</w:t>
      </w:r>
      <w:r w:rsidRPr="00047E6D">
        <w:rPr>
          <w:spacing w:val="-6"/>
          <w:sz w:val="20"/>
        </w:rPr>
        <w:t xml:space="preserve"> </w:t>
      </w:r>
      <w:r w:rsidRPr="00047E6D">
        <w:rPr>
          <w:sz w:val="20"/>
        </w:rPr>
        <w:t>awards.</w:t>
      </w:r>
    </w:p>
    <w:p w14:paraId="0FB5E1F5" w14:textId="77777777" w:rsidR="001D0572" w:rsidRDefault="001D0572" w:rsidP="00011AA8">
      <w:pPr>
        <w:pStyle w:val="ListParagraph"/>
      </w:pPr>
      <w:bookmarkStart w:id="14" w:name="F._Application_Review"/>
      <w:bookmarkStart w:id="15" w:name="G._Award_Notification_and_Administration"/>
      <w:bookmarkEnd w:id="14"/>
      <w:bookmarkEnd w:id="15"/>
    </w:p>
    <w:p w14:paraId="4FAA2408" w14:textId="4DCFD4CB" w:rsidR="001D0572" w:rsidRPr="00886662" w:rsidRDefault="00E76831" w:rsidP="00886662">
      <w:pPr>
        <w:pStyle w:val="ListParagraph"/>
        <w:numPr>
          <w:ilvl w:val="0"/>
          <w:numId w:val="6"/>
        </w:numPr>
        <w:tabs>
          <w:tab w:val="left" w:pos="892"/>
          <w:tab w:val="left" w:pos="899"/>
        </w:tabs>
        <w:spacing w:line="259" w:lineRule="auto"/>
        <w:ind w:left="899" w:right="589" w:hanging="363"/>
        <w:rPr>
          <w:b/>
          <w:sz w:val="20"/>
        </w:rPr>
      </w:pPr>
      <w:r>
        <w:rPr>
          <w:b/>
          <w:sz w:val="20"/>
        </w:rPr>
        <w:t>Reporting:</w:t>
      </w:r>
      <w:r>
        <w:rPr>
          <w:b/>
          <w:spacing w:val="-6"/>
          <w:sz w:val="20"/>
        </w:rPr>
        <w:t xml:space="preserve"> </w:t>
      </w:r>
      <w:r>
        <w:rPr>
          <w:sz w:val="20"/>
        </w:rPr>
        <w:t>The</w:t>
      </w:r>
      <w:r>
        <w:rPr>
          <w:spacing w:val="-10"/>
          <w:sz w:val="20"/>
        </w:rPr>
        <w:t xml:space="preserve"> </w:t>
      </w:r>
      <w:r>
        <w:rPr>
          <w:sz w:val="20"/>
        </w:rPr>
        <w:t>funded</w:t>
      </w:r>
      <w:r>
        <w:rPr>
          <w:spacing w:val="-12"/>
          <w:sz w:val="20"/>
        </w:rPr>
        <w:t xml:space="preserve"> </w:t>
      </w:r>
      <w:r>
        <w:rPr>
          <w:sz w:val="20"/>
        </w:rPr>
        <w:t>program</w:t>
      </w:r>
      <w:r>
        <w:rPr>
          <w:spacing w:val="-8"/>
          <w:sz w:val="20"/>
        </w:rPr>
        <w:t xml:space="preserve"> </w:t>
      </w:r>
      <w:r>
        <w:rPr>
          <w:sz w:val="20"/>
        </w:rPr>
        <w:t>will</w:t>
      </w:r>
      <w:r>
        <w:rPr>
          <w:spacing w:val="-8"/>
          <w:sz w:val="20"/>
        </w:rPr>
        <w:t xml:space="preserve"> </w:t>
      </w:r>
      <w:r>
        <w:rPr>
          <w:sz w:val="20"/>
        </w:rPr>
        <w:t>provide</w:t>
      </w:r>
      <w:r>
        <w:rPr>
          <w:spacing w:val="-8"/>
          <w:sz w:val="20"/>
        </w:rPr>
        <w:t xml:space="preserve"> </w:t>
      </w:r>
      <w:r>
        <w:rPr>
          <w:sz w:val="20"/>
        </w:rPr>
        <w:t>programmatic</w:t>
      </w:r>
      <w:r>
        <w:rPr>
          <w:spacing w:val="-8"/>
          <w:sz w:val="20"/>
        </w:rPr>
        <w:t xml:space="preserve"> </w:t>
      </w:r>
      <w:r>
        <w:rPr>
          <w:sz w:val="20"/>
        </w:rPr>
        <w:t>and</w:t>
      </w:r>
      <w:r>
        <w:rPr>
          <w:spacing w:val="-8"/>
          <w:sz w:val="20"/>
        </w:rPr>
        <w:t xml:space="preserve"> </w:t>
      </w:r>
      <w:r>
        <w:rPr>
          <w:sz w:val="20"/>
        </w:rPr>
        <w:t>expenditure</w:t>
      </w:r>
      <w:r>
        <w:rPr>
          <w:spacing w:val="-7"/>
          <w:sz w:val="20"/>
        </w:rPr>
        <w:t xml:space="preserve"> </w:t>
      </w:r>
      <w:r>
        <w:rPr>
          <w:sz w:val="20"/>
        </w:rPr>
        <w:t>quarterly</w:t>
      </w:r>
      <w:r>
        <w:rPr>
          <w:spacing w:val="-6"/>
          <w:sz w:val="20"/>
        </w:rPr>
        <w:t xml:space="preserve"> </w:t>
      </w:r>
      <w:r>
        <w:rPr>
          <w:sz w:val="20"/>
        </w:rPr>
        <w:t>reports</w:t>
      </w:r>
      <w:r>
        <w:rPr>
          <w:spacing w:val="-4"/>
          <w:sz w:val="20"/>
        </w:rPr>
        <w:t xml:space="preserve"> </w:t>
      </w:r>
      <w:r>
        <w:rPr>
          <w:sz w:val="20"/>
        </w:rPr>
        <w:t>to</w:t>
      </w:r>
      <w:r>
        <w:rPr>
          <w:spacing w:val="-3"/>
          <w:sz w:val="20"/>
        </w:rPr>
        <w:t xml:space="preserve"> </w:t>
      </w:r>
      <w:r>
        <w:rPr>
          <w:sz w:val="20"/>
        </w:rPr>
        <w:t>the ICCB identifying the programmatic outcomes, participation metrics, challenges and strategies for addressing them. Quarterly expenditure and quarterly performance reporting will use the schedule stipulated in the grant agreement</w:t>
      </w:r>
      <w:r w:rsidR="00886662">
        <w:rPr>
          <w:sz w:val="20"/>
        </w:rPr>
        <w:t>.</w:t>
      </w:r>
    </w:p>
    <w:p w14:paraId="39233F79" w14:textId="77777777" w:rsidR="00886662" w:rsidRDefault="00886662" w:rsidP="00886662">
      <w:pPr>
        <w:pStyle w:val="ListParagraph"/>
        <w:tabs>
          <w:tab w:val="left" w:pos="892"/>
          <w:tab w:val="left" w:pos="899"/>
        </w:tabs>
        <w:spacing w:line="259" w:lineRule="auto"/>
        <w:ind w:left="899" w:right="589" w:firstLine="0"/>
        <w:rPr>
          <w:b/>
          <w:sz w:val="20"/>
        </w:rPr>
      </w:pPr>
    </w:p>
    <w:p w14:paraId="0A02AFAE" w14:textId="77777777" w:rsidR="001D0572" w:rsidRDefault="00E76831" w:rsidP="00886662">
      <w:pPr>
        <w:pStyle w:val="Heading1"/>
        <w:numPr>
          <w:ilvl w:val="0"/>
          <w:numId w:val="6"/>
        </w:numPr>
        <w:tabs>
          <w:tab w:val="left" w:pos="899"/>
        </w:tabs>
        <w:ind w:left="899" w:hanging="360"/>
      </w:pPr>
      <w:bookmarkStart w:id="16" w:name="I._Statewide_Agency_Contact(s)"/>
      <w:bookmarkEnd w:id="16"/>
      <w:r>
        <w:rPr>
          <w:spacing w:val="-2"/>
        </w:rPr>
        <w:t>Statewide</w:t>
      </w:r>
      <w:r>
        <w:rPr>
          <w:spacing w:val="-1"/>
        </w:rPr>
        <w:t xml:space="preserve"> </w:t>
      </w:r>
      <w:r>
        <w:rPr>
          <w:spacing w:val="-2"/>
        </w:rPr>
        <w:t>Agency</w:t>
      </w:r>
      <w:r>
        <w:t xml:space="preserve"> </w:t>
      </w:r>
      <w:r>
        <w:rPr>
          <w:spacing w:val="-2"/>
        </w:rPr>
        <w:t>Contact(s)</w:t>
      </w:r>
    </w:p>
    <w:p w14:paraId="241A5425" w14:textId="77777777" w:rsidR="001D0572" w:rsidRDefault="00E76831" w:rsidP="007E5EFD">
      <w:pPr>
        <w:pStyle w:val="BodyText"/>
        <w:spacing w:before="20"/>
        <w:ind w:left="819" w:firstLine="80"/>
      </w:pPr>
      <w:r>
        <w:rPr>
          <w:spacing w:val="-2"/>
        </w:rPr>
        <w:t>Dr.</w:t>
      </w:r>
      <w:r>
        <w:t xml:space="preserve"> </w:t>
      </w:r>
      <w:r>
        <w:rPr>
          <w:spacing w:val="-2"/>
        </w:rPr>
        <w:t>Kathy</w:t>
      </w:r>
      <w:r>
        <w:rPr>
          <w:spacing w:val="-1"/>
        </w:rPr>
        <w:t xml:space="preserve"> </w:t>
      </w:r>
      <w:r>
        <w:rPr>
          <w:spacing w:val="-2"/>
        </w:rPr>
        <w:t>Olesen-Tracey</w:t>
      </w:r>
    </w:p>
    <w:p w14:paraId="211AD02F" w14:textId="77777777" w:rsidR="001D0572" w:rsidRDefault="00E76831" w:rsidP="007E5EFD">
      <w:pPr>
        <w:pStyle w:val="BodyText"/>
        <w:spacing w:before="22" w:line="256" w:lineRule="auto"/>
        <w:ind w:left="899" w:right="4316"/>
      </w:pPr>
      <w:r>
        <w:t>Senior</w:t>
      </w:r>
      <w:r>
        <w:rPr>
          <w:spacing w:val="-9"/>
        </w:rPr>
        <w:t xml:space="preserve"> </w:t>
      </w:r>
      <w:r>
        <w:t>Director</w:t>
      </w:r>
      <w:r>
        <w:rPr>
          <w:spacing w:val="-12"/>
        </w:rPr>
        <w:t xml:space="preserve"> </w:t>
      </w:r>
      <w:r>
        <w:t>for</w:t>
      </w:r>
      <w:r>
        <w:rPr>
          <w:spacing w:val="-13"/>
        </w:rPr>
        <w:t xml:space="preserve"> </w:t>
      </w:r>
      <w:r>
        <w:t>Adult</w:t>
      </w:r>
      <w:r>
        <w:rPr>
          <w:spacing w:val="-13"/>
        </w:rPr>
        <w:t xml:space="preserve"> </w:t>
      </w:r>
      <w:r>
        <w:t>Education</w:t>
      </w:r>
      <w:r>
        <w:rPr>
          <w:spacing w:val="-13"/>
        </w:rPr>
        <w:t xml:space="preserve"> </w:t>
      </w:r>
      <w:r>
        <w:t>and</w:t>
      </w:r>
      <w:r>
        <w:rPr>
          <w:spacing w:val="-13"/>
        </w:rPr>
        <w:t xml:space="preserve"> </w:t>
      </w:r>
      <w:r>
        <w:t>Literacy</w:t>
      </w:r>
      <w:r>
        <w:rPr>
          <w:spacing w:val="-7"/>
        </w:rPr>
        <w:t xml:space="preserve"> </w:t>
      </w:r>
      <w:r>
        <w:t xml:space="preserve">Telephone: </w:t>
      </w:r>
      <w:r>
        <w:rPr>
          <w:spacing w:val="-2"/>
        </w:rPr>
        <w:t>217-557-2740</w:t>
      </w:r>
    </w:p>
    <w:p w14:paraId="1CB14C28" w14:textId="77777777" w:rsidR="001D0572" w:rsidRDefault="00E76831" w:rsidP="007E5EFD">
      <w:pPr>
        <w:pStyle w:val="BodyText"/>
        <w:spacing w:before="16"/>
        <w:ind w:left="819" w:firstLine="80"/>
      </w:pPr>
      <w:r>
        <w:rPr>
          <w:spacing w:val="-2"/>
        </w:rPr>
        <w:t>Email:</w:t>
      </w:r>
      <w:r>
        <w:rPr>
          <w:spacing w:val="-1"/>
        </w:rPr>
        <w:t xml:space="preserve"> </w:t>
      </w:r>
      <w:hyperlink r:id="rId23">
        <w:r>
          <w:rPr>
            <w:color w:val="0561C1"/>
            <w:spacing w:val="-2"/>
            <w:u w:val="single" w:color="0561C1"/>
          </w:rPr>
          <w:t>Kathy.olesen-tracey@illinois.gov</w:t>
        </w:r>
      </w:hyperlink>
    </w:p>
    <w:p w14:paraId="58C34D08" w14:textId="77777777" w:rsidR="001D0572" w:rsidRDefault="001D0572">
      <w:pPr>
        <w:pStyle w:val="BodyText"/>
        <w:spacing w:before="57"/>
      </w:pPr>
    </w:p>
    <w:p w14:paraId="576F1614" w14:textId="5659EF8E" w:rsidR="001D0572" w:rsidRPr="004D1C28" w:rsidRDefault="00E76831" w:rsidP="004D1C28">
      <w:pPr>
        <w:pStyle w:val="ListParagraph"/>
        <w:numPr>
          <w:ilvl w:val="0"/>
          <w:numId w:val="6"/>
        </w:numPr>
        <w:tabs>
          <w:tab w:val="left" w:pos="899"/>
        </w:tabs>
        <w:spacing w:line="230" w:lineRule="auto"/>
        <w:ind w:right="1564"/>
        <w:rPr>
          <w:rFonts w:ascii="Calibri" w:hAnsi="Calibri"/>
          <w:b/>
        </w:rPr>
      </w:pPr>
      <w:r>
        <w:rPr>
          <w:b/>
          <w:sz w:val="20"/>
        </w:rPr>
        <w:t>Other</w:t>
      </w:r>
      <w:r>
        <w:rPr>
          <w:b/>
          <w:spacing w:val="-10"/>
          <w:sz w:val="20"/>
        </w:rPr>
        <w:t xml:space="preserve"> </w:t>
      </w:r>
      <w:r>
        <w:rPr>
          <w:b/>
          <w:sz w:val="20"/>
        </w:rPr>
        <w:t>Information:</w:t>
      </w:r>
      <w:r>
        <w:rPr>
          <w:b/>
          <w:spacing w:val="-9"/>
          <w:sz w:val="20"/>
        </w:rPr>
        <w:t xml:space="preserve"> </w:t>
      </w:r>
      <w:r>
        <w:rPr>
          <w:sz w:val="20"/>
        </w:rPr>
        <w:t>Funding</w:t>
      </w:r>
      <w:r>
        <w:rPr>
          <w:spacing w:val="-10"/>
          <w:sz w:val="20"/>
        </w:rPr>
        <w:t xml:space="preserve"> </w:t>
      </w:r>
      <w:r>
        <w:rPr>
          <w:sz w:val="20"/>
        </w:rPr>
        <w:t>is</w:t>
      </w:r>
      <w:r>
        <w:rPr>
          <w:spacing w:val="-6"/>
          <w:sz w:val="20"/>
        </w:rPr>
        <w:t xml:space="preserve"> </w:t>
      </w:r>
      <w:r>
        <w:rPr>
          <w:sz w:val="20"/>
        </w:rPr>
        <w:t>contingent</w:t>
      </w:r>
      <w:r>
        <w:rPr>
          <w:spacing w:val="-10"/>
          <w:sz w:val="20"/>
        </w:rPr>
        <w:t xml:space="preserve"> </w:t>
      </w:r>
      <w:r>
        <w:rPr>
          <w:sz w:val="20"/>
        </w:rPr>
        <w:t>upon</w:t>
      </w:r>
      <w:r>
        <w:rPr>
          <w:spacing w:val="-10"/>
          <w:sz w:val="20"/>
        </w:rPr>
        <w:t xml:space="preserve"> </w:t>
      </w:r>
      <w:r>
        <w:rPr>
          <w:sz w:val="20"/>
        </w:rPr>
        <w:t>sufficient</w:t>
      </w:r>
      <w:r>
        <w:rPr>
          <w:spacing w:val="-10"/>
          <w:sz w:val="20"/>
        </w:rPr>
        <w:t xml:space="preserve"> </w:t>
      </w:r>
      <w:r>
        <w:rPr>
          <w:sz w:val="20"/>
        </w:rPr>
        <w:t>appropriation</w:t>
      </w:r>
      <w:r>
        <w:rPr>
          <w:spacing w:val="-8"/>
          <w:sz w:val="20"/>
        </w:rPr>
        <w:t xml:space="preserve"> </w:t>
      </w:r>
      <w:r>
        <w:rPr>
          <w:sz w:val="20"/>
        </w:rPr>
        <w:t>and</w:t>
      </w:r>
      <w:r>
        <w:rPr>
          <w:spacing w:val="-8"/>
          <w:sz w:val="20"/>
        </w:rPr>
        <w:t xml:space="preserve"> </w:t>
      </w:r>
      <w:r>
        <w:rPr>
          <w:sz w:val="20"/>
        </w:rPr>
        <w:t>a</w:t>
      </w:r>
      <w:r>
        <w:rPr>
          <w:spacing w:val="-8"/>
          <w:sz w:val="20"/>
        </w:rPr>
        <w:t xml:space="preserve"> </w:t>
      </w:r>
      <w:r w:rsidR="004D1C28">
        <w:rPr>
          <w:sz w:val="20"/>
        </w:rPr>
        <w:t xml:space="preserve">program </w:t>
      </w:r>
      <w:r w:rsidR="004D1C28" w:rsidRPr="004D1C28">
        <w:rPr>
          <w:sz w:val="20"/>
        </w:rPr>
        <w:t>‘satisfactory</w:t>
      </w:r>
      <w:r w:rsidRPr="004D1C28">
        <w:rPr>
          <w:sz w:val="20"/>
        </w:rPr>
        <w:t xml:space="preserve"> performance throughou</w:t>
      </w:r>
      <w:r>
        <w:t>t the year.</w:t>
      </w:r>
    </w:p>
    <w:sectPr w:rsidR="001D0572" w:rsidRPr="004D1C28">
      <w:pgSz w:w="12240" w:h="15840"/>
      <w:pgMar w:top="1600" w:right="880" w:bottom="1480" w:left="1160" w:header="0" w:footer="1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D9C06" w14:textId="77777777" w:rsidR="00717887" w:rsidRDefault="00717887">
      <w:r>
        <w:separator/>
      </w:r>
    </w:p>
  </w:endnote>
  <w:endnote w:type="continuationSeparator" w:id="0">
    <w:p w14:paraId="7AA7EA57" w14:textId="77777777" w:rsidR="00717887" w:rsidRDefault="0071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A420" w14:textId="77777777" w:rsidR="001D0572" w:rsidRDefault="00E76831">
    <w:pPr>
      <w:pStyle w:val="BodyText"/>
      <w:spacing w:line="14" w:lineRule="auto"/>
    </w:pPr>
    <w:r>
      <w:rPr>
        <w:noProof/>
      </w:rPr>
      <mc:AlternateContent>
        <mc:Choice Requires="wps">
          <w:drawing>
            <wp:anchor distT="0" distB="0" distL="0" distR="0" simplePos="0" relativeHeight="487330304" behindDoc="1" locked="0" layoutInCell="1" allowOverlap="1" wp14:anchorId="4E00DD02" wp14:editId="122B6647">
              <wp:simplePos x="0" y="0"/>
              <wp:positionH relativeFrom="page">
                <wp:posOffset>6790454</wp:posOffset>
              </wp:positionH>
              <wp:positionV relativeFrom="page">
                <wp:posOffset>9111655</wp:posOffset>
              </wp:positionV>
              <wp:extent cx="895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52400"/>
                      </a:xfrm>
                      <a:prstGeom prst="rect">
                        <a:avLst/>
                      </a:prstGeom>
                    </wps:spPr>
                    <wps:txbx>
                      <w:txbxContent>
                        <w:p w14:paraId="64D650D5" w14:textId="77777777" w:rsidR="001D0572" w:rsidRDefault="00E76831">
                          <w:pPr>
                            <w:pStyle w:val="BodyText"/>
                            <w:spacing w:line="223"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4E00DD02" id="_x0000_t202" coordsize="21600,21600" o:spt="202" path="m,l,21600r21600,l21600,xe">
              <v:stroke joinstyle="miter"/>
              <v:path gradientshapeok="t" o:connecttype="rect"/>
            </v:shapetype>
            <v:shape id="Textbox 1" o:spid="_x0000_s1026" type="#_x0000_t202" style="position:absolute;margin-left:534.7pt;margin-top:717.45pt;width:7.05pt;height:12pt;z-index:-1598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" filled="f" stroked="f">
              <v:textbox inset="0,0,0,0">
                <w:txbxContent>
                  <w:p w14:paraId="64D650D5" w14:textId="77777777" w:rsidR="001D0572" w:rsidRDefault="00E76831">
                    <w:pPr>
                      <w:pStyle w:val="BodyText"/>
                      <w:spacing w:line="223" w:lineRule="exact"/>
                      <w:ind w:left="20"/>
                      <w:rPr>
                        <w:rFonts w:ascii="Calibri"/>
                      </w:rPr>
                    </w:pPr>
                    <w:r>
                      <w:rPr>
                        <w:rFonts w:ascii="Calibri"/>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5FC0" w14:textId="77777777" w:rsidR="001D0572" w:rsidRDefault="00E76831">
    <w:pPr>
      <w:pStyle w:val="BodyText"/>
      <w:spacing w:line="14" w:lineRule="auto"/>
    </w:pPr>
    <w:r>
      <w:rPr>
        <w:noProof/>
      </w:rPr>
      <mc:AlternateContent>
        <mc:Choice Requires="wps">
          <w:drawing>
            <wp:anchor distT="0" distB="0" distL="0" distR="0" simplePos="0" relativeHeight="487331840" behindDoc="1" locked="0" layoutInCell="1" allowOverlap="1" wp14:anchorId="298651D9" wp14:editId="20FEAA41">
              <wp:simplePos x="0" y="0"/>
              <wp:positionH relativeFrom="page">
                <wp:posOffset>6964680</wp:posOffset>
              </wp:positionH>
              <wp:positionV relativeFrom="page">
                <wp:posOffset>9094723</wp:posOffset>
              </wp:positionV>
              <wp:extent cx="16002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F9042F6" w14:textId="77777777" w:rsidR="001D0572" w:rsidRDefault="00E7683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w14:anchorId="298651D9" id="_x0000_t202" coordsize="21600,21600" o:spt="202" path="m,l,21600r21600,l21600,xe">
              <v:stroke joinstyle="miter"/>
              <v:path gradientshapeok="t" o:connecttype="rect"/>
            </v:shapetype>
            <v:shape id="Textbox 5" o:spid="_x0000_s1028" type="#_x0000_t202" style="position:absolute;margin-left:548.4pt;margin-top:716.1pt;width:12.6pt;height:13.0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clg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" filled="f" stroked="f">
              <v:textbox inset="0,0,0,0">
                <w:txbxContent>
                  <w:p w14:paraId="7F9042F6" w14:textId="77777777" w:rsidR="001D0572" w:rsidRDefault="00E76831">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2</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00F1" w14:textId="77777777" w:rsidR="00717887" w:rsidRDefault="00717887">
      <w:r>
        <w:separator/>
      </w:r>
    </w:p>
  </w:footnote>
  <w:footnote w:type="continuationSeparator" w:id="0">
    <w:p w14:paraId="0D2B15F0" w14:textId="77777777" w:rsidR="00717887" w:rsidRDefault="00717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A55C" w14:textId="77777777" w:rsidR="001D0572" w:rsidRDefault="00E76831">
    <w:pPr>
      <w:pStyle w:val="BodyText"/>
      <w:spacing w:line="14" w:lineRule="auto"/>
    </w:pPr>
    <w:r>
      <w:rPr>
        <w:noProof/>
      </w:rPr>
      <w:drawing>
        <wp:anchor distT="0" distB="0" distL="0" distR="0" simplePos="0" relativeHeight="487330816" behindDoc="1" locked="0" layoutInCell="1" allowOverlap="1" wp14:anchorId="25FF6F63" wp14:editId="5360E847">
          <wp:simplePos x="0" y="0"/>
          <wp:positionH relativeFrom="page">
            <wp:posOffset>3190875</wp:posOffset>
          </wp:positionH>
          <wp:positionV relativeFrom="page">
            <wp:posOffset>0</wp:posOffset>
          </wp:positionV>
          <wp:extent cx="1532127" cy="70421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532127" cy="704214"/>
                  </a:xfrm>
                  <a:prstGeom prst="rect">
                    <a:avLst/>
                  </a:prstGeom>
                </pic:spPr>
              </pic:pic>
            </a:graphicData>
          </a:graphic>
        </wp:anchor>
      </w:drawing>
    </w:r>
    <w:r>
      <w:rPr>
        <w:noProof/>
      </w:rPr>
      <mc:AlternateContent>
        <mc:Choice Requires="wps">
          <w:drawing>
            <wp:anchor distT="0" distB="0" distL="0" distR="0" simplePos="0" relativeHeight="487331328" behindDoc="1" locked="0" layoutInCell="1" allowOverlap="1" wp14:anchorId="47BBD84A" wp14:editId="0C656953">
              <wp:simplePos x="0" y="0"/>
              <wp:positionH relativeFrom="page">
                <wp:posOffset>889508</wp:posOffset>
              </wp:positionH>
              <wp:positionV relativeFrom="page">
                <wp:posOffset>694462</wp:posOffset>
              </wp:positionV>
              <wp:extent cx="6147435" cy="3409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7435" cy="340995"/>
                      </a:xfrm>
                      <a:prstGeom prst="rect">
                        <a:avLst/>
                      </a:prstGeom>
                    </wps:spPr>
                    <wps:txbx>
                      <w:txbxContent>
                        <w:p w14:paraId="3A15DB87" w14:textId="650D9DDB" w:rsidR="001D0572" w:rsidRDefault="00E76831">
                          <w:pPr>
                            <w:spacing w:before="11"/>
                            <w:ind w:left="2861" w:right="18" w:hanging="2842"/>
                            <w:rPr>
                              <w:rFonts w:ascii="Times New Roman" w:hAnsi="Times New Roman"/>
                              <w:sz w:val="18"/>
                            </w:rPr>
                          </w:pPr>
                          <w:r>
                            <w:rPr>
                              <w:rFonts w:ascii="Times New Roman" w:hAnsi="Times New Roman"/>
                              <w:b/>
                            </w:rPr>
                            <w:t>FY26 A</w:t>
                          </w:r>
                          <w:r>
                            <w:rPr>
                              <w:rFonts w:ascii="Times New Roman" w:hAnsi="Times New Roman"/>
                              <w:b/>
                              <w:sz w:val="18"/>
                            </w:rPr>
                            <w:t>DULT</w:t>
                          </w:r>
                          <w:r>
                            <w:rPr>
                              <w:rFonts w:ascii="Times New Roman" w:hAnsi="Times New Roman"/>
                              <w:b/>
                              <w:spacing w:val="24"/>
                              <w:sz w:val="18"/>
                            </w:rPr>
                            <w:t xml:space="preserve"> </w:t>
                          </w:r>
                          <w:r>
                            <w:rPr>
                              <w:rFonts w:ascii="Times New Roman" w:hAnsi="Times New Roman"/>
                              <w:b/>
                            </w:rPr>
                            <w:t>E</w:t>
                          </w:r>
                          <w:r>
                            <w:rPr>
                              <w:rFonts w:ascii="Times New Roman" w:hAnsi="Times New Roman"/>
                              <w:b/>
                              <w:sz w:val="18"/>
                            </w:rPr>
                            <w:t>DUCATION</w:t>
                          </w:r>
                          <w:r>
                            <w:rPr>
                              <w:rFonts w:ascii="Times New Roman" w:hAnsi="Times New Roman"/>
                              <w:b/>
                              <w:spacing w:val="26"/>
                              <w:sz w:val="18"/>
                            </w:rPr>
                            <w:t xml:space="preserve"> </w:t>
                          </w:r>
                          <w:r>
                            <w:rPr>
                              <w:rFonts w:ascii="Times New Roman" w:hAnsi="Times New Roman"/>
                              <w:b/>
                              <w:sz w:val="18"/>
                            </w:rPr>
                            <w:t>AND</w:t>
                          </w:r>
                          <w:r>
                            <w:rPr>
                              <w:rFonts w:ascii="Times New Roman" w:hAnsi="Times New Roman"/>
                              <w:b/>
                              <w:spacing w:val="26"/>
                              <w:sz w:val="18"/>
                            </w:rPr>
                            <w:t xml:space="preserve"> </w:t>
                          </w:r>
                          <w:r>
                            <w:rPr>
                              <w:rFonts w:ascii="Times New Roman" w:hAnsi="Times New Roman"/>
                              <w:b/>
                            </w:rPr>
                            <w:t>L</w:t>
                          </w:r>
                          <w:r>
                            <w:rPr>
                              <w:rFonts w:ascii="Times New Roman" w:hAnsi="Times New Roman"/>
                              <w:b/>
                              <w:sz w:val="18"/>
                            </w:rPr>
                            <w:t>ITERACY</w:t>
                          </w:r>
                          <w:r>
                            <w:rPr>
                              <w:rFonts w:ascii="Times New Roman" w:hAnsi="Times New Roman"/>
                              <w:b/>
                              <w:spacing w:val="26"/>
                              <w:sz w:val="18"/>
                            </w:rPr>
                            <w:t xml:space="preserve"> </w:t>
                          </w:r>
                          <w:r>
                            <w:rPr>
                              <w:rFonts w:ascii="Times New Roman" w:hAnsi="Times New Roman"/>
                              <w:b/>
                            </w:rPr>
                            <w:t>P</w:t>
                          </w:r>
                          <w:r>
                            <w:rPr>
                              <w:rFonts w:ascii="Times New Roman" w:hAnsi="Times New Roman"/>
                              <w:b/>
                              <w:sz w:val="18"/>
                            </w:rPr>
                            <w:t>ROFESSIONAL</w:t>
                          </w:r>
                          <w:r>
                            <w:rPr>
                              <w:rFonts w:ascii="Times New Roman" w:hAnsi="Times New Roman"/>
                              <w:b/>
                              <w:spacing w:val="26"/>
                              <w:sz w:val="18"/>
                            </w:rPr>
                            <w:t xml:space="preserve"> </w:t>
                          </w:r>
                          <w:r>
                            <w:rPr>
                              <w:rFonts w:ascii="Times New Roman" w:hAnsi="Times New Roman"/>
                              <w:b/>
                            </w:rPr>
                            <w:t>D</w:t>
                          </w:r>
                          <w:r>
                            <w:rPr>
                              <w:rFonts w:ascii="Times New Roman" w:hAnsi="Times New Roman"/>
                              <w:b/>
                              <w:sz w:val="18"/>
                            </w:rPr>
                            <w:t>EVELOPMENT</w:t>
                          </w:r>
                          <w:r>
                            <w:rPr>
                              <w:rFonts w:ascii="Times New Roman" w:hAnsi="Times New Roman"/>
                              <w:b/>
                              <w:spacing w:val="26"/>
                              <w:sz w:val="18"/>
                            </w:rPr>
                            <w:t xml:space="preserve"> </w:t>
                          </w:r>
                          <w:r>
                            <w:rPr>
                              <w:rFonts w:ascii="Times New Roman" w:hAnsi="Times New Roman"/>
                              <w:b/>
                              <w:sz w:val="18"/>
                            </w:rPr>
                            <w:t>AND</w:t>
                          </w:r>
                          <w:r>
                            <w:rPr>
                              <w:rFonts w:ascii="Times New Roman" w:hAnsi="Times New Roman"/>
                              <w:b/>
                              <w:spacing w:val="26"/>
                              <w:sz w:val="18"/>
                            </w:rPr>
                            <w:t xml:space="preserve"> </w:t>
                          </w:r>
                          <w:r>
                            <w:rPr>
                              <w:rFonts w:ascii="Times New Roman" w:hAnsi="Times New Roman"/>
                              <w:b/>
                            </w:rPr>
                            <w:t>T</w:t>
                          </w:r>
                          <w:r>
                            <w:rPr>
                              <w:rFonts w:ascii="Times New Roman" w:hAnsi="Times New Roman"/>
                              <w:b/>
                              <w:sz w:val="18"/>
                            </w:rPr>
                            <w:t xml:space="preserve">ECHNICAL </w:t>
                          </w:r>
                          <w:r>
                            <w:rPr>
                              <w:rFonts w:ascii="Times New Roman" w:hAnsi="Times New Roman"/>
                              <w:b/>
                            </w:rPr>
                            <w:t>A</w:t>
                          </w:r>
                          <w:r>
                            <w:rPr>
                              <w:rFonts w:ascii="Times New Roman" w:hAnsi="Times New Roman"/>
                              <w:b/>
                              <w:sz w:val="18"/>
                            </w:rPr>
                            <w:t>SSISTANCE</w:t>
                          </w:r>
                          <w:r>
                            <w:rPr>
                              <w:rFonts w:ascii="Times New Roman" w:hAnsi="Times New Roman"/>
                              <w:b/>
                              <w:spacing w:val="40"/>
                              <w:sz w:val="18"/>
                            </w:rPr>
                            <w:t xml:space="preserve"> </w:t>
                          </w:r>
                          <w:r>
                            <w:rPr>
                              <w:rFonts w:ascii="Times New Roman" w:hAnsi="Times New Roman"/>
                              <w:b/>
                            </w:rPr>
                            <w:t>G</w:t>
                          </w:r>
                          <w:r>
                            <w:rPr>
                              <w:rFonts w:ascii="Times New Roman" w:hAnsi="Times New Roman"/>
                              <w:b/>
                              <w:sz w:val="18"/>
                            </w:rPr>
                            <w:t>RANT</w:t>
                          </w:r>
                          <w:r>
                            <w:rPr>
                              <w:rFonts w:ascii="Times New Roman" w:hAnsi="Times New Roman"/>
                              <w:b/>
                            </w:rPr>
                            <w:t xml:space="preserve">- </w:t>
                          </w:r>
                          <w:r w:rsidR="002A4A15">
                            <w:rPr>
                              <w:rFonts w:ascii="Times New Roman" w:hAnsi="Times New Roman"/>
                              <w:b/>
                            </w:rPr>
                            <w:t>Renewa</w:t>
                          </w:r>
                          <w:r w:rsidR="00C0554F">
                            <w:rPr>
                              <w:rFonts w:ascii="Times New Roman" w:hAnsi="Times New Roman"/>
                              <w:b/>
                            </w:rPr>
                            <w:t>l Notice of Funding</w:t>
                          </w:r>
                        </w:p>
                      </w:txbxContent>
                    </wps:txbx>
                    <wps:bodyPr wrap="square" lIns="0" tIns="0" rIns="0" bIns="0" rtlCol="0">
                      <a:noAutofit/>
                    </wps:bodyPr>
                  </wps:wsp>
                </a:graphicData>
              </a:graphic>
            </wp:anchor>
          </w:drawing>
        </mc:Choice>
        <mc:Fallback>
          <w:pict>
            <v:shapetype w14:anchorId="47BBD84A" id="_x0000_t202" coordsize="21600,21600" o:spt="202" path="m,l,21600r21600,l21600,xe">
              <v:stroke joinstyle="miter"/>
              <v:path gradientshapeok="t" o:connecttype="rect"/>
            </v:shapetype>
            <v:shape id="Textbox 4" o:spid="_x0000_s1027" type="#_x0000_t202" style="position:absolute;margin-left:70.05pt;margin-top:54.7pt;width:484.05pt;height:26.85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" filled="f" stroked="f">
              <v:textbox inset="0,0,0,0">
                <w:txbxContent>
                  <w:p w14:paraId="3A15DB87" w14:textId="650D9DDB" w:rsidR="001D0572" w:rsidRDefault="00E76831">
                    <w:pPr>
                      <w:spacing w:before="11"/>
                      <w:ind w:left="2861" w:right="18" w:hanging="2842"/>
                      <w:rPr>
                        <w:rFonts w:ascii="Times New Roman" w:hAnsi="Times New Roman"/>
                        <w:sz w:val="18"/>
                      </w:rPr>
                    </w:pPr>
                    <w:r>
                      <w:rPr>
                        <w:rFonts w:ascii="Times New Roman" w:hAnsi="Times New Roman"/>
                        <w:b/>
                      </w:rPr>
                      <w:t>FY26 A</w:t>
                    </w:r>
                    <w:r>
                      <w:rPr>
                        <w:rFonts w:ascii="Times New Roman" w:hAnsi="Times New Roman"/>
                        <w:b/>
                        <w:sz w:val="18"/>
                      </w:rPr>
                      <w:t>DULT</w:t>
                    </w:r>
                    <w:r>
                      <w:rPr>
                        <w:rFonts w:ascii="Times New Roman" w:hAnsi="Times New Roman"/>
                        <w:b/>
                        <w:spacing w:val="24"/>
                        <w:sz w:val="18"/>
                      </w:rPr>
                      <w:t xml:space="preserve"> </w:t>
                    </w:r>
                    <w:r>
                      <w:rPr>
                        <w:rFonts w:ascii="Times New Roman" w:hAnsi="Times New Roman"/>
                        <w:b/>
                      </w:rPr>
                      <w:t>E</w:t>
                    </w:r>
                    <w:r>
                      <w:rPr>
                        <w:rFonts w:ascii="Times New Roman" w:hAnsi="Times New Roman"/>
                        <w:b/>
                        <w:sz w:val="18"/>
                      </w:rPr>
                      <w:t>DUCATION</w:t>
                    </w:r>
                    <w:r>
                      <w:rPr>
                        <w:rFonts w:ascii="Times New Roman" w:hAnsi="Times New Roman"/>
                        <w:b/>
                        <w:spacing w:val="26"/>
                        <w:sz w:val="18"/>
                      </w:rPr>
                      <w:t xml:space="preserve"> </w:t>
                    </w:r>
                    <w:r>
                      <w:rPr>
                        <w:rFonts w:ascii="Times New Roman" w:hAnsi="Times New Roman"/>
                        <w:b/>
                        <w:sz w:val="18"/>
                      </w:rPr>
                      <w:t>AND</w:t>
                    </w:r>
                    <w:r>
                      <w:rPr>
                        <w:rFonts w:ascii="Times New Roman" w:hAnsi="Times New Roman"/>
                        <w:b/>
                        <w:spacing w:val="26"/>
                        <w:sz w:val="18"/>
                      </w:rPr>
                      <w:t xml:space="preserve"> </w:t>
                    </w:r>
                    <w:r>
                      <w:rPr>
                        <w:rFonts w:ascii="Times New Roman" w:hAnsi="Times New Roman"/>
                        <w:b/>
                      </w:rPr>
                      <w:t>L</w:t>
                    </w:r>
                    <w:r>
                      <w:rPr>
                        <w:rFonts w:ascii="Times New Roman" w:hAnsi="Times New Roman"/>
                        <w:b/>
                        <w:sz w:val="18"/>
                      </w:rPr>
                      <w:t>ITERACY</w:t>
                    </w:r>
                    <w:r>
                      <w:rPr>
                        <w:rFonts w:ascii="Times New Roman" w:hAnsi="Times New Roman"/>
                        <w:b/>
                        <w:spacing w:val="26"/>
                        <w:sz w:val="18"/>
                      </w:rPr>
                      <w:t xml:space="preserve"> </w:t>
                    </w:r>
                    <w:r>
                      <w:rPr>
                        <w:rFonts w:ascii="Times New Roman" w:hAnsi="Times New Roman"/>
                        <w:b/>
                      </w:rPr>
                      <w:t>P</w:t>
                    </w:r>
                    <w:r>
                      <w:rPr>
                        <w:rFonts w:ascii="Times New Roman" w:hAnsi="Times New Roman"/>
                        <w:b/>
                        <w:sz w:val="18"/>
                      </w:rPr>
                      <w:t>ROFESSIONAL</w:t>
                    </w:r>
                    <w:r>
                      <w:rPr>
                        <w:rFonts w:ascii="Times New Roman" w:hAnsi="Times New Roman"/>
                        <w:b/>
                        <w:spacing w:val="26"/>
                        <w:sz w:val="18"/>
                      </w:rPr>
                      <w:t xml:space="preserve"> </w:t>
                    </w:r>
                    <w:r>
                      <w:rPr>
                        <w:rFonts w:ascii="Times New Roman" w:hAnsi="Times New Roman"/>
                        <w:b/>
                      </w:rPr>
                      <w:t>D</w:t>
                    </w:r>
                    <w:r>
                      <w:rPr>
                        <w:rFonts w:ascii="Times New Roman" w:hAnsi="Times New Roman"/>
                        <w:b/>
                        <w:sz w:val="18"/>
                      </w:rPr>
                      <w:t>EVELOPMENT</w:t>
                    </w:r>
                    <w:r>
                      <w:rPr>
                        <w:rFonts w:ascii="Times New Roman" w:hAnsi="Times New Roman"/>
                        <w:b/>
                        <w:spacing w:val="26"/>
                        <w:sz w:val="18"/>
                      </w:rPr>
                      <w:t xml:space="preserve"> </w:t>
                    </w:r>
                    <w:r>
                      <w:rPr>
                        <w:rFonts w:ascii="Times New Roman" w:hAnsi="Times New Roman"/>
                        <w:b/>
                        <w:sz w:val="18"/>
                      </w:rPr>
                      <w:t>AND</w:t>
                    </w:r>
                    <w:r>
                      <w:rPr>
                        <w:rFonts w:ascii="Times New Roman" w:hAnsi="Times New Roman"/>
                        <w:b/>
                        <w:spacing w:val="26"/>
                        <w:sz w:val="18"/>
                      </w:rPr>
                      <w:t xml:space="preserve"> </w:t>
                    </w:r>
                    <w:r>
                      <w:rPr>
                        <w:rFonts w:ascii="Times New Roman" w:hAnsi="Times New Roman"/>
                        <w:b/>
                      </w:rPr>
                      <w:t>T</w:t>
                    </w:r>
                    <w:r>
                      <w:rPr>
                        <w:rFonts w:ascii="Times New Roman" w:hAnsi="Times New Roman"/>
                        <w:b/>
                        <w:sz w:val="18"/>
                      </w:rPr>
                      <w:t xml:space="preserve">ECHNICAL </w:t>
                    </w:r>
                    <w:r>
                      <w:rPr>
                        <w:rFonts w:ascii="Times New Roman" w:hAnsi="Times New Roman"/>
                        <w:b/>
                      </w:rPr>
                      <w:t>A</w:t>
                    </w:r>
                    <w:r>
                      <w:rPr>
                        <w:rFonts w:ascii="Times New Roman" w:hAnsi="Times New Roman"/>
                        <w:b/>
                        <w:sz w:val="18"/>
                      </w:rPr>
                      <w:t>SSISTANCE</w:t>
                    </w:r>
                    <w:r>
                      <w:rPr>
                        <w:rFonts w:ascii="Times New Roman" w:hAnsi="Times New Roman"/>
                        <w:b/>
                        <w:spacing w:val="40"/>
                        <w:sz w:val="18"/>
                      </w:rPr>
                      <w:t xml:space="preserve"> </w:t>
                    </w:r>
                    <w:r>
                      <w:rPr>
                        <w:rFonts w:ascii="Times New Roman" w:hAnsi="Times New Roman"/>
                        <w:b/>
                      </w:rPr>
                      <w:t>G</w:t>
                    </w:r>
                    <w:r>
                      <w:rPr>
                        <w:rFonts w:ascii="Times New Roman" w:hAnsi="Times New Roman"/>
                        <w:b/>
                        <w:sz w:val="18"/>
                      </w:rPr>
                      <w:t>RANT</w:t>
                    </w:r>
                    <w:r>
                      <w:rPr>
                        <w:rFonts w:ascii="Times New Roman" w:hAnsi="Times New Roman"/>
                        <w:b/>
                      </w:rPr>
                      <w:t xml:space="preserve">- </w:t>
                    </w:r>
                    <w:r w:rsidR="002A4A15">
                      <w:rPr>
                        <w:rFonts w:ascii="Times New Roman" w:hAnsi="Times New Roman"/>
                        <w:b/>
                      </w:rPr>
                      <w:t>Renewa</w:t>
                    </w:r>
                    <w:r w:rsidR="00C0554F">
                      <w:rPr>
                        <w:rFonts w:ascii="Times New Roman" w:hAnsi="Times New Roman"/>
                        <w:b/>
                      </w:rPr>
                      <w:t>l Notice of Funding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493"/>
    <w:multiLevelType w:val="hybridMultilevel"/>
    <w:tmpl w:val="9D6A92B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 w15:restartNumberingAfterBreak="0">
    <w:nsid w:val="05746FA6"/>
    <w:multiLevelType w:val="hybridMultilevel"/>
    <w:tmpl w:val="145438AC"/>
    <w:lvl w:ilvl="0" w:tplc="E7F8B52A">
      <w:numFmt w:val="bullet"/>
      <w:lvlText w:val=""/>
      <w:lvlJc w:val="left"/>
      <w:pPr>
        <w:ind w:left="1619"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67262DE"/>
    <w:multiLevelType w:val="hybridMultilevel"/>
    <w:tmpl w:val="3452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7AA5"/>
    <w:multiLevelType w:val="hybridMultilevel"/>
    <w:tmpl w:val="BB4CDBBC"/>
    <w:lvl w:ilvl="0" w:tplc="E7F8B52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0305"/>
    <w:multiLevelType w:val="hybridMultilevel"/>
    <w:tmpl w:val="0AA82A32"/>
    <w:lvl w:ilvl="0" w:tplc="E7F8B52A">
      <w:numFmt w:val="bullet"/>
      <w:lvlText w:val=""/>
      <w:lvlJc w:val="left"/>
      <w:pPr>
        <w:ind w:left="1980"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FA40AF5"/>
    <w:multiLevelType w:val="hybridMultilevel"/>
    <w:tmpl w:val="318A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E0FD1"/>
    <w:multiLevelType w:val="hybridMultilevel"/>
    <w:tmpl w:val="8A844BF2"/>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7" w15:restartNumberingAfterBreak="0">
    <w:nsid w:val="23510F30"/>
    <w:multiLevelType w:val="hybridMultilevel"/>
    <w:tmpl w:val="D0945F58"/>
    <w:lvl w:ilvl="0" w:tplc="099AA156">
      <w:numFmt w:val="bullet"/>
      <w:lvlText w:val=""/>
      <w:lvlJc w:val="left"/>
      <w:pPr>
        <w:ind w:left="1258" w:hanging="360"/>
      </w:pPr>
      <w:rPr>
        <w:rFonts w:ascii="Symbol" w:eastAsia="Symbol" w:hAnsi="Symbol" w:cs="Symbol" w:hint="default"/>
        <w:b w:val="0"/>
        <w:bCs w:val="0"/>
        <w:i w:val="0"/>
        <w:iCs w:val="0"/>
        <w:spacing w:val="0"/>
        <w:w w:val="100"/>
        <w:sz w:val="22"/>
        <w:szCs w:val="22"/>
        <w:lang w:val="en-US" w:eastAsia="en-US" w:bidi="ar-SA"/>
      </w:rPr>
    </w:lvl>
    <w:lvl w:ilvl="1" w:tplc="EF16D678">
      <w:numFmt w:val="bullet"/>
      <w:lvlText w:val="•"/>
      <w:lvlJc w:val="left"/>
      <w:pPr>
        <w:ind w:left="2154" w:hanging="360"/>
      </w:pPr>
      <w:rPr>
        <w:rFonts w:hint="default"/>
        <w:lang w:val="en-US" w:eastAsia="en-US" w:bidi="ar-SA"/>
      </w:rPr>
    </w:lvl>
    <w:lvl w:ilvl="2" w:tplc="32904138">
      <w:numFmt w:val="bullet"/>
      <w:lvlText w:val="•"/>
      <w:lvlJc w:val="left"/>
      <w:pPr>
        <w:ind w:left="3048" w:hanging="360"/>
      </w:pPr>
      <w:rPr>
        <w:rFonts w:hint="default"/>
        <w:lang w:val="en-US" w:eastAsia="en-US" w:bidi="ar-SA"/>
      </w:rPr>
    </w:lvl>
    <w:lvl w:ilvl="3" w:tplc="64D01BDE">
      <w:numFmt w:val="bullet"/>
      <w:lvlText w:val="•"/>
      <w:lvlJc w:val="left"/>
      <w:pPr>
        <w:ind w:left="3942" w:hanging="360"/>
      </w:pPr>
      <w:rPr>
        <w:rFonts w:hint="default"/>
        <w:lang w:val="en-US" w:eastAsia="en-US" w:bidi="ar-SA"/>
      </w:rPr>
    </w:lvl>
    <w:lvl w:ilvl="4" w:tplc="9CE6A806">
      <w:numFmt w:val="bullet"/>
      <w:lvlText w:val="•"/>
      <w:lvlJc w:val="left"/>
      <w:pPr>
        <w:ind w:left="4836" w:hanging="360"/>
      </w:pPr>
      <w:rPr>
        <w:rFonts w:hint="default"/>
        <w:lang w:val="en-US" w:eastAsia="en-US" w:bidi="ar-SA"/>
      </w:rPr>
    </w:lvl>
    <w:lvl w:ilvl="5" w:tplc="94088474">
      <w:numFmt w:val="bullet"/>
      <w:lvlText w:val="•"/>
      <w:lvlJc w:val="left"/>
      <w:pPr>
        <w:ind w:left="5730" w:hanging="360"/>
      </w:pPr>
      <w:rPr>
        <w:rFonts w:hint="default"/>
        <w:lang w:val="en-US" w:eastAsia="en-US" w:bidi="ar-SA"/>
      </w:rPr>
    </w:lvl>
    <w:lvl w:ilvl="6" w:tplc="E334053A">
      <w:numFmt w:val="bullet"/>
      <w:lvlText w:val="•"/>
      <w:lvlJc w:val="left"/>
      <w:pPr>
        <w:ind w:left="6624" w:hanging="360"/>
      </w:pPr>
      <w:rPr>
        <w:rFonts w:hint="default"/>
        <w:lang w:val="en-US" w:eastAsia="en-US" w:bidi="ar-SA"/>
      </w:rPr>
    </w:lvl>
    <w:lvl w:ilvl="7" w:tplc="CBDEB68A">
      <w:numFmt w:val="bullet"/>
      <w:lvlText w:val="•"/>
      <w:lvlJc w:val="left"/>
      <w:pPr>
        <w:ind w:left="7518" w:hanging="360"/>
      </w:pPr>
      <w:rPr>
        <w:rFonts w:hint="default"/>
        <w:lang w:val="en-US" w:eastAsia="en-US" w:bidi="ar-SA"/>
      </w:rPr>
    </w:lvl>
    <w:lvl w:ilvl="8" w:tplc="546E6858">
      <w:numFmt w:val="bullet"/>
      <w:lvlText w:val="•"/>
      <w:lvlJc w:val="left"/>
      <w:pPr>
        <w:ind w:left="8412" w:hanging="360"/>
      </w:pPr>
      <w:rPr>
        <w:rFonts w:hint="default"/>
        <w:lang w:val="en-US" w:eastAsia="en-US" w:bidi="ar-SA"/>
      </w:rPr>
    </w:lvl>
  </w:abstractNum>
  <w:abstractNum w:abstractNumId="8" w15:restartNumberingAfterBreak="0">
    <w:nsid w:val="27841B73"/>
    <w:multiLevelType w:val="hybridMultilevel"/>
    <w:tmpl w:val="D40A0B7E"/>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29803F95"/>
    <w:multiLevelType w:val="hybridMultilevel"/>
    <w:tmpl w:val="13A86866"/>
    <w:lvl w:ilvl="0" w:tplc="9F949964">
      <w:numFmt w:val="bullet"/>
      <w:lvlText w:val=""/>
      <w:lvlJc w:val="left"/>
      <w:pPr>
        <w:ind w:left="1350" w:hanging="360"/>
      </w:pPr>
      <w:rPr>
        <w:rFonts w:ascii="Symbol" w:eastAsia="Symbol" w:hAnsi="Symbol" w:cs="Symbol" w:hint="default"/>
        <w:b w:val="0"/>
        <w:bCs w:val="0"/>
        <w:i w:val="0"/>
        <w:iCs w:val="0"/>
        <w:spacing w:val="0"/>
        <w:w w:val="100"/>
        <w:sz w:val="22"/>
        <w:szCs w:val="22"/>
        <w:lang w:val="en-US" w:eastAsia="en-US" w:bidi="ar-SA"/>
      </w:rPr>
    </w:lvl>
    <w:lvl w:ilvl="1" w:tplc="FEC8CB3C">
      <w:numFmt w:val="bullet"/>
      <w:lvlText w:val="•"/>
      <w:lvlJc w:val="left"/>
      <w:pPr>
        <w:ind w:left="2244" w:hanging="360"/>
      </w:pPr>
      <w:rPr>
        <w:rFonts w:hint="default"/>
        <w:lang w:val="en-US" w:eastAsia="en-US" w:bidi="ar-SA"/>
      </w:rPr>
    </w:lvl>
    <w:lvl w:ilvl="2" w:tplc="521216BC">
      <w:numFmt w:val="bullet"/>
      <w:lvlText w:val="•"/>
      <w:lvlJc w:val="left"/>
      <w:pPr>
        <w:ind w:left="3128" w:hanging="360"/>
      </w:pPr>
      <w:rPr>
        <w:rFonts w:hint="default"/>
        <w:lang w:val="en-US" w:eastAsia="en-US" w:bidi="ar-SA"/>
      </w:rPr>
    </w:lvl>
    <w:lvl w:ilvl="3" w:tplc="765AF3E8">
      <w:numFmt w:val="bullet"/>
      <w:lvlText w:val="•"/>
      <w:lvlJc w:val="left"/>
      <w:pPr>
        <w:ind w:left="4012" w:hanging="360"/>
      </w:pPr>
      <w:rPr>
        <w:rFonts w:hint="default"/>
        <w:lang w:val="en-US" w:eastAsia="en-US" w:bidi="ar-SA"/>
      </w:rPr>
    </w:lvl>
    <w:lvl w:ilvl="4" w:tplc="94BA30DA">
      <w:numFmt w:val="bullet"/>
      <w:lvlText w:val="•"/>
      <w:lvlJc w:val="left"/>
      <w:pPr>
        <w:ind w:left="4896" w:hanging="360"/>
      </w:pPr>
      <w:rPr>
        <w:rFonts w:hint="default"/>
        <w:lang w:val="en-US" w:eastAsia="en-US" w:bidi="ar-SA"/>
      </w:rPr>
    </w:lvl>
    <w:lvl w:ilvl="5" w:tplc="633EB718">
      <w:numFmt w:val="bullet"/>
      <w:lvlText w:val="•"/>
      <w:lvlJc w:val="left"/>
      <w:pPr>
        <w:ind w:left="5780" w:hanging="360"/>
      </w:pPr>
      <w:rPr>
        <w:rFonts w:hint="default"/>
        <w:lang w:val="en-US" w:eastAsia="en-US" w:bidi="ar-SA"/>
      </w:rPr>
    </w:lvl>
    <w:lvl w:ilvl="6" w:tplc="A5C8841C">
      <w:numFmt w:val="bullet"/>
      <w:lvlText w:val="•"/>
      <w:lvlJc w:val="left"/>
      <w:pPr>
        <w:ind w:left="6664" w:hanging="360"/>
      </w:pPr>
      <w:rPr>
        <w:rFonts w:hint="default"/>
        <w:lang w:val="en-US" w:eastAsia="en-US" w:bidi="ar-SA"/>
      </w:rPr>
    </w:lvl>
    <w:lvl w:ilvl="7" w:tplc="AC04914C">
      <w:numFmt w:val="bullet"/>
      <w:lvlText w:val="•"/>
      <w:lvlJc w:val="left"/>
      <w:pPr>
        <w:ind w:left="7548" w:hanging="360"/>
      </w:pPr>
      <w:rPr>
        <w:rFonts w:hint="default"/>
        <w:lang w:val="en-US" w:eastAsia="en-US" w:bidi="ar-SA"/>
      </w:rPr>
    </w:lvl>
    <w:lvl w:ilvl="8" w:tplc="8E6A118C">
      <w:numFmt w:val="bullet"/>
      <w:lvlText w:val="•"/>
      <w:lvlJc w:val="left"/>
      <w:pPr>
        <w:ind w:left="8432" w:hanging="360"/>
      </w:pPr>
      <w:rPr>
        <w:rFonts w:hint="default"/>
        <w:lang w:val="en-US" w:eastAsia="en-US" w:bidi="ar-SA"/>
      </w:rPr>
    </w:lvl>
  </w:abstractNum>
  <w:abstractNum w:abstractNumId="10" w15:restartNumberingAfterBreak="0">
    <w:nsid w:val="31F117D1"/>
    <w:multiLevelType w:val="hybridMultilevel"/>
    <w:tmpl w:val="E566066C"/>
    <w:lvl w:ilvl="0" w:tplc="D38069EA">
      <w:start w:val="1"/>
      <w:numFmt w:val="decimal"/>
      <w:lvlText w:val="%1."/>
      <w:lvlJc w:val="left"/>
      <w:pPr>
        <w:ind w:left="1710" w:hanging="360"/>
      </w:pPr>
      <w:rPr>
        <w:rFonts w:ascii="Arial" w:eastAsia="Arial" w:hAnsi="Arial" w:cs="Arial" w:hint="default"/>
        <w:b/>
        <w:bCs/>
        <w:i w:val="0"/>
        <w:iCs w:val="0"/>
        <w:spacing w:val="-1"/>
        <w:w w:val="100"/>
        <w:sz w:val="22"/>
        <w:szCs w:val="22"/>
        <w:lang w:val="en-US" w:eastAsia="en-US" w:bidi="ar-SA"/>
      </w:rPr>
    </w:lvl>
    <w:lvl w:ilvl="1" w:tplc="B0821A0C">
      <w:numFmt w:val="bullet"/>
      <w:lvlText w:val="•"/>
      <w:lvlJc w:val="left"/>
      <w:pPr>
        <w:ind w:left="2568" w:hanging="360"/>
      </w:pPr>
      <w:rPr>
        <w:rFonts w:hint="default"/>
        <w:lang w:val="en-US" w:eastAsia="en-US" w:bidi="ar-SA"/>
      </w:rPr>
    </w:lvl>
    <w:lvl w:ilvl="2" w:tplc="82846F10">
      <w:numFmt w:val="bullet"/>
      <w:lvlText w:val="•"/>
      <w:lvlJc w:val="left"/>
      <w:pPr>
        <w:ind w:left="3416" w:hanging="360"/>
      </w:pPr>
      <w:rPr>
        <w:rFonts w:hint="default"/>
        <w:lang w:val="en-US" w:eastAsia="en-US" w:bidi="ar-SA"/>
      </w:rPr>
    </w:lvl>
    <w:lvl w:ilvl="3" w:tplc="1046A0A2">
      <w:numFmt w:val="bullet"/>
      <w:lvlText w:val="•"/>
      <w:lvlJc w:val="left"/>
      <w:pPr>
        <w:ind w:left="4264" w:hanging="360"/>
      </w:pPr>
      <w:rPr>
        <w:rFonts w:hint="default"/>
        <w:lang w:val="en-US" w:eastAsia="en-US" w:bidi="ar-SA"/>
      </w:rPr>
    </w:lvl>
    <w:lvl w:ilvl="4" w:tplc="DCDCA760">
      <w:numFmt w:val="bullet"/>
      <w:lvlText w:val="•"/>
      <w:lvlJc w:val="left"/>
      <w:pPr>
        <w:ind w:left="5112" w:hanging="360"/>
      </w:pPr>
      <w:rPr>
        <w:rFonts w:hint="default"/>
        <w:lang w:val="en-US" w:eastAsia="en-US" w:bidi="ar-SA"/>
      </w:rPr>
    </w:lvl>
    <w:lvl w:ilvl="5" w:tplc="B0A09234">
      <w:numFmt w:val="bullet"/>
      <w:lvlText w:val="•"/>
      <w:lvlJc w:val="left"/>
      <w:pPr>
        <w:ind w:left="5960" w:hanging="360"/>
      </w:pPr>
      <w:rPr>
        <w:rFonts w:hint="default"/>
        <w:lang w:val="en-US" w:eastAsia="en-US" w:bidi="ar-SA"/>
      </w:rPr>
    </w:lvl>
    <w:lvl w:ilvl="6" w:tplc="4EA8D95A">
      <w:numFmt w:val="bullet"/>
      <w:lvlText w:val="•"/>
      <w:lvlJc w:val="left"/>
      <w:pPr>
        <w:ind w:left="6808" w:hanging="360"/>
      </w:pPr>
      <w:rPr>
        <w:rFonts w:hint="default"/>
        <w:lang w:val="en-US" w:eastAsia="en-US" w:bidi="ar-SA"/>
      </w:rPr>
    </w:lvl>
    <w:lvl w:ilvl="7" w:tplc="D7C66B0A">
      <w:numFmt w:val="bullet"/>
      <w:lvlText w:val="•"/>
      <w:lvlJc w:val="left"/>
      <w:pPr>
        <w:ind w:left="7656" w:hanging="360"/>
      </w:pPr>
      <w:rPr>
        <w:rFonts w:hint="default"/>
        <w:lang w:val="en-US" w:eastAsia="en-US" w:bidi="ar-SA"/>
      </w:rPr>
    </w:lvl>
    <w:lvl w:ilvl="8" w:tplc="D7CEABC6">
      <w:numFmt w:val="bullet"/>
      <w:lvlText w:val="•"/>
      <w:lvlJc w:val="left"/>
      <w:pPr>
        <w:ind w:left="8504" w:hanging="360"/>
      </w:pPr>
      <w:rPr>
        <w:rFonts w:hint="default"/>
        <w:lang w:val="en-US" w:eastAsia="en-US" w:bidi="ar-SA"/>
      </w:rPr>
    </w:lvl>
  </w:abstractNum>
  <w:abstractNum w:abstractNumId="11" w15:restartNumberingAfterBreak="0">
    <w:nsid w:val="36797CD6"/>
    <w:multiLevelType w:val="hybridMultilevel"/>
    <w:tmpl w:val="C42A1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D46BBF"/>
    <w:multiLevelType w:val="hybridMultilevel"/>
    <w:tmpl w:val="9186531E"/>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DCB4599"/>
    <w:multiLevelType w:val="hybridMultilevel"/>
    <w:tmpl w:val="62E2D32C"/>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4" w15:restartNumberingAfterBreak="0">
    <w:nsid w:val="3EAA4298"/>
    <w:multiLevelType w:val="hybridMultilevel"/>
    <w:tmpl w:val="08C610A8"/>
    <w:lvl w:ilvl="0" w:tplc="E7F8B52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7577C"/>
    <w:multiLevelType w:val="hybridMultilevel"/>
    <w:tmpl w:val="F59E6812"/>
    <w:lvl w:ilvl="0" w:tplc="E7F8B52A">
      <w:numFmt w:val="bullet"/>
      <w:lvlText w:val=""/>
      <w:lvlJc w:val="left"/>
      <w:pPr>
        <w:ind w:left="1170" w:hanging="360"/>
      </w:pPr>
      <w:rPr>
        <w:rFonts w:ascii="Symbol" w:eastAsia="Symbol" w:hAnsi="Symbol" w:cs="Symbol" w:hint="default"/>
        <w:b w:val="0"/>
        <w:bCs w:val="0"/>
        <w:i w:val="0"/>
        <w:iCs w:val="0"/>
        <w:spacing w:val="0"/>
        <w:w w:val="100"/>
        <w:sz w:val="22"/>
        <w:szCs w:val="22"/>
        <w:lang w:val="en-US" w:eastAsia="en-US" w:bidi="ar-SA"/>
      </w:rPr>
    </w:lvl>
    <w:lvl w:ilvl="1" w:tplc="7A60174E">
      <w:numFmt w:val="bullet"/>
      <w:lvlText w:val="•"/>
      <w:lvlJc w:val="left"/>
      <w:pPr>
        <w:ind w:left="2082" w:hanging="360"/>
      </w:pPr>
      <w:rPr>
        <w:rFonts w:hint="default"/>
        <w:lang w:val="en-US" w:eastAsia="en-US" w:bidi="ar-SA"/>
      </w:rPr>
    </w:lvl>
    <w:lvl w:ilvl="2" w:tplc="7960E8A6">
      <w:numFmt w:val="bullet"/>
      <w:lvlText w:val="•"/>
      <w:lvlJc w:val="left"/>
      <w:pPr>
        <w:ind w:left="2984" w:hanging="360"/>
      </w:pPr>
      <w:rPr>
        <w:rFonts w:hint="default"/>
        <w:lang w:val="en-US" w:eastAsia="en-US" w:bidi="ar-SA"/>
      </w:rPr>
    </w:lvl>
    <w:lvl w:ilvl="3" w:tplc="E08E5CEA">
      <w:numFmt w:val="bullet"/>
      <w:lvlText w:val="•"/>
      <w:lvlJc w:val="left"/>
      <w:pPr>
        <w:ind w:left="3886" w:hanging="360"/>
      </w:pPr>
      <w:rPr>
        <w:rFonts w:hint="default"/>
        <w:lang w:val="en-US" w:eastAsia="en-US" w:bidi="ar-SA"/>
      </w:rPr>
    </w:lvl>
    <w:lvl w:ilvl="4" w:tplc="D16A802C">
      <w:numFmt w:val="bullet"/>
      <w:lvlText w:val="•"/>
      <w:lvlJc w:val="left"/>
      <w:pPr>
        <w:ind w:left="4788" w:hanging="360"/>
      </w:pPr>
      <w:rPr>
        <w:rFonts w:hint="default"/>
        <w:lang w:val="en-US" w:eastAsia="en-US" w:bidi="ar-SA"/>
      </w:rPr>
    </w:lvl>
    <w:lvl w:ilvl="5" w:tplc="8550B0BA">
      <w:numFmt w:val="bullet"/>
      <w:lvlText w:val="•"/>
      <w:lvlJc w:val="left"/>
      <w:pPr>
        <w:ind w:left="5690" w:hanging="360"/>
      </w:pPr>
      <w:rPr>
        <w:rFonts w:hint="default"/>
        <w:lang w:val="en-US" w:eastAsia="en-US" w:bidi="ar-SA"/>
      </w:rPr>
    </w:lvl>
    <w:lvl w:ilvl="6" w:tplc="695C57C4">
      <w:numFmt w:val="bullet"/>
      <w:lvlText w:val="•"/>
      <w:lvlJc w:val="left"/>
      <w:pPr>
        <w:ind w:left="6592" w:hanging="360"/>
      </w:pPr>
      <w:rPr>
        <w:rFonts w:hint="default"/>
        <w:lang w:val="en-US" w:eastAsia="en-US" w:bidi="ar-SA"/>
      </w:rPr>
    </w:lvl>
    <w:lvl w:ilvl="7" w:tplc="90F45112">
      <w:numFmt w:val="bullet"/>
      <w:lvlText w:val="•"/>
      <w:lvlJc w:val="left"/>
      <w:pPr>
        <w:ind w:left="7494" w:hanging="360"/>
      </w:pPr>
      <w:rPr>
        <w:rFonts w:hint="default"/>
        <w:lang w:val="en-US" w:eastAsia="en-US" w:bidi="ar-SA"/>
      </w:rPr>
    </w:lvl>
    <w:lvl w:ilvl="8" w:tplc="B680D174">
      <w:numFmt w:val="bullet"/>
      <w:lvlText w:val="•"/>
      <w:lvlJc w:val="left"/>
      <w:pPr>
        <w:ind w:left="8396" w:hanging="360"/>
      </w:pPr>
      <w:rPr>
        <w:rFonts w:hint="default"/>
        <w:lang w:val="en-US" w:eastAsia="en-US" w:bidi="ar-SA"/>
      </w:rPr>
    </w:lvl>
  </w:abstractNum>
  <w:abstractNum w:abstractNumId="16" w15:restartNumberingAfterBreak="0">
    <w:nsid w:val="4465115A"/>
    <w:multiLevelType w:val="hybridMultilevel"/>
    <w:tmpl w:val="CF5C9ED8"/>
    <w:lvl w:ilvl="0" w:tplc="E7F8B52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67E3C"/>
    <w:multiLevelType w:val="hybridMultilevel"/>
    <w:tmpl w:val="1164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E2AA2"/>
    <w:multiLevelType w:val="hybridMultilevel"/>
    <w:tmpl w:val="7F7E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D36E89"/>
    <w:multiLevelType w:val="hybridMultilevel"/>
    <w:tmpl w:val="AC4A37C2"/>
    <w:lvl w:ilvl="0" w:tplc="E7F8B52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A4C71"/>
    <w:multiLevelType w:val="hybridMultilevel"/>
    <w:tmpl w:val="ECDC4A8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15:restartNumberingAfterBreak="0">
    <w:nsid w:val="551C646B"/>
    <w:multiLevelType w:val="hybridMultilevel"/>
    <w:tmpl w:val="52C6C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5714D4"/>
    <w:multiLevelType w:val="hybridMultilevel"/>
    <w:tmpl w:val="9936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01363"/>
    <w:multiLevelType w:val="hybridMultilevel"/>
    <w:tmpl w:val="C9B47654"/>
    <w:lvl w:ilvl="0" w:tplc="E7F8B52A">
      <w:numFmt w:val="bullet"/>
      <w:lvlText w:val=""/>
      <w:lvlJc w:val="left"/>
      <w:pPr>
        <w:ind w:left="1619"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99F04A5"/>
    <w:multiLevelType w:val="hybridMultilevel"/>
    <w:tmpl w:val="B518D150"/>
    <w:lvl w:ilvl="0" w:tplc="E7F8B52A">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30100"/>
    <w:multiLevelType w:val="hybridMultilevel"/>
    <w:tmpl w:val="DA4C371E"/>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26" w15:restartNumberingAfterBreak="0">
    <w:nsid w:val="5DB5260B"/>
    <w:multiLevelType w:val="hybridMultilevel"/>
    <w:tmpl w:val="7AC8B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0632DE"/>
    <w:multiLevelType w:val="hybridMultilevel"/>
    <w:tmpl w:val="48428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06E1A8B"/>
    <w:multiLevelType w:val="hybridMultilevel"/>
    <w:tmpl w:val="DF2C53B6"/>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 w15:restartNumberingAfterBreak="0">
    <w:nsid w:val="65566A17"/>
    <w:multiLevelType w:val="hybridMultilevel"/>
    <w:tmpl w:val="936E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B1031"/>
    <w:multiLevelType w:val="hybridMultilevel"/>
    <w:tmpl w:val="8FC85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6178C"/>
    <w:multiLevelType w:val="hybridMultilevel"/>
    <w:tmpl w:val="24124466"/>
    <w:lvl w:ilvl="0" w:tplc="84588B82">
      <w:start w:val="1"/>
      <w:numFmt w:val="upperLetter"/>
      <w:lvlText w:val="%1."/>
      <w:lvlJc w:val="left"/>
      <w:pPr>
        <w:ind w:left="896" w:hanging="358"/>
      </w:pPr>
      <w:rPr>
        <w:rFonts w:hint="default"/>
        <w:spacing w:val="0"/>
        <w:w w:val="99"/>
        <w:lang w:val="en-US" w:eastAsia="en-US" w:bidi="ar-SA"/>
      </w:rPr>
    </w:lvl>
    <w:lvl w:ilvl="1" w:tplc="8CF2BA32">
      <w:numFmt w:val="bullet"/>
      <w:lvlText w:val=""/>
      <w:lvlJc w:val="left"/>
      <w:pPr>
        <w:ind w:left="1259" w:hanging="363"/>
      </w:pPr>
      <w:rPr>
        <w:rFonts w:ascii="Symbol" w:eastAsia="Symbol" w:hAnsi="Symbol" w:cs="Symbol" w:hint="default"/>
        <w:b w:val="0"/>
        <w:bCs w:val="0"/>
        <w:i w:val="0"/>
        <w:iCs w:val="0"/>
        <w:spacing w:val="0"/>
        <w:w w:val="100"/>
        <w:sz w:val="22"/>
        <w:szCs w:val="22"/>
        <w:lang w:val="en-US" w:eastAsia="en-US" w:bidi="ar-SA"/>
      </w:rPr>
    </w:lvl>
    <w:lvl w:ilvl="2" w:tplc="C78240CC">
      <w:start w:val="1"/>
      <w:numFmt w:val="decimal"/>
      <w:lvlText w:val="%3."/>
      <w:lvlJc w:val="left"/>
      <w:pPr>
        <w:ind w:left="1710" w:hanging="358"/>
      </w:pPr>
      <w:rPr>
        <w:rFonts w:hint="default"/>
        <w:spacing w:val="-1"/>
        <w:w w:val="99"/>
        <w:lang w:val="en-US" w:eastAsia="en-US" w:bidi="ar-SA"/>
      </w:rPr>
    </w:lvl>
    <w:lvl w:ilvl="3" w:tplc="3C88BEA2">
      <w:numFmt w:val="bullet"/>
      <w:lvlText w:val=""/>
      <w:lvlJc w:val="left"/>
      <w:pPr>
        <w:ind w:left="2430" w:hanging="358"/>
      </w:pPr>
      <w:rPr>
        <w:rFonts w:ascii="Symbol" w:eastAsia="Symbol" w:hAnsi="Symbol" w:cs="Symbol" w:hint="default"/>
        <w:b w:val="0"/>
        <w:bCs w:val="0"/>
        <w:i w:val="0"/>
        <w:iCs w:val="0"/>
        <w:spacing w:val="0"/>
        <w:w w:val="100"/>
        <w:sz w:val="22"/>
        <w:szCs w:val="22"/>
        <w:lang w:val="en-US" w:eastAsia="en-US" w:bidi="ar-SA"/>
      </w:rPr>
    </w:lvl>
    <w:lvl w:ilvl="4" w:tplc="D536F212">
      <w:numFmt w:val="bullet"/>
      <w:lvlText w:val="•"/>
      <w:lvlJc w:val="left"/>
      <w:pPr>
        <w:ind w:left="1620" w:hanging="358"/>
      </w:pPr>
      <w:rPr>
        <w:rFonts w:hint="default"/>
        <w:lang w:val="en-US" w:eastAsia="en-US" w:bidi="ar-SA"/>
      </w:rPr>
    </w:lvl>
    <w:lvl w:ilvl="5" w:tplc="39ACCD8A">
      <w:numFmt w:val="bullet"/>
      <w:lvlText w:val="•"/>
      <w:lvlJc w:val="left"/>
      <w:pPr>
        <w:ind w:left="1720" w:hanging="358"/>
      </w:pPr>
      <w:rPr>
        <w:rFonts w:hint="default"/>
        <w:lang w:val="en-US" w:eastAsia="en-US" w:bidi="ar-SA"/>
      </w:rPr>
    </w:lvl>
    <w:lvl w:ilvl="6" w:tplc="D4C08AEE">
      <w:numFmt w:val="bullet"/>
      <w:lvlText w:val="•"/>
      <w:lvlJc w:val="left"/>
      <w:pPr>
        <w:ind w:left="2440" w:hanging="358"/>
      </w:pPr>
      <w:rPr>
        <w:rFonts w:hint="default"/>
        <w:lang w:val="en-US" w:eastAsia="en-US" w:bidi="ar-SA"/>
      </w:rPr>
    </w:lvl>
    <w:lvl w:ilvl="7" w:tplc="68CE47E4">
      <w:numFmt w:val="bullet"/>
      <w:lvlText w:val="•"/>
      <w:lvlJc w:val="left"/>
      <w:pPr>
        <w:ind w:left="4380" w:hanging="358"/>
      </w:pPr>
      <w:rPr>
        <w:rFonts w:hint="default"/>
        <w:lang w:val="en-US" w:eastAsia="en-US" w:bidi="ar-SA"/>
      </w:rPr>
    </w:lvl>
    <w:lvl w:ilvl="8" w:tplc="77323F56">
      <w:numFmt w:val="bullet"/>
      <w:lvlText w:val="•"/>
      <w:lvlJc w:val="left"/>
      <w:pPr>
        <w:ind w:left="6320" w:hanging="358"/>
      </w:pPr>
      <w:rPr>
        <w:rFonts w:hint="default"/>
        <w:lang w:val="en-US" w:eastAsia="en-US" w:bidi="ar-SA"/>
      </w:rPr>
    </w:lvl>
  </w:abstractNum>
  <w:abstractNum w:abstractNumId="32" w15:restartNumberingAfterBreak="0">
    <w:nsid w:val="6CE85719"/>
    <w:multiLevelType w:val="hybridMultilevel"/>
    <w:tmpl w:val="49EE9302"/>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3" w15:restartNumberingAfterBreak="0">
    <w:nsid w:val="751D1BDC"/>
    <w:multiLevelType w:val="hybridMultilevel"/>
    <w:tmpl w:val="BD72738A"/>
    <w:lvl w:ilvl="0" w:tplc="A4CEE942">
      <w:start w:val="6"/>
      <w:numFmt w:val="upperLetter"/>
      <w:lvlText w:val="%1."/>
      <w:lvlJc w:val="left"/>
      <w:pPr>
        <w:ind w:left="896" w:hanging="358"/>
      </w:pPr>
      <w:rPr>
        <w:rFonts w:hint="default"/>
        <w:spacing w:val="0"/>
        <w:w w:val="99"/>
      </w:rPr>
    </w:lvl>
    <w:lvl w:ilvl="1" w:tplc="E7DA1C30">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5521E"/>
    <w:multiLevelType w:val="hybridMultilevel"/>
    <w:tmpl w:val="3C9E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129F6"/>
    <w:multiLevelType w:val="hybridMultilevel"/>
    <w:tmpl w:val="165AC25A"/>
    <w:lvl w:ilvl="0" w:tplc="E7F8B52A">
      <w:numFmt w:val="bullet"/>
      <w:lvlText w:val=""/>
      <w:lvlJc w:val="left"/>
      <w:pPr>
        <w:ind w:left="1619" w:hanging="360"/>
      </w:pPr>
      <w:rPr>
        <w:rFonts w:ascii="Symbol" w:eastAsia="Symbol" w:hAnsi="Symbol" w:cs="Symbol" w:hint="default"/>
        <w:b w:val="0"/>
        <w:bCs w:val="0"/>
        <w:i w:val="0"/>
        <w:iCs w:val="0"/>
        <w:spacing w:val="0"/>
        <w:w w:val="100"/>
        <w:sz w:val="22"/>
        <w:szCs w:val="22"/>
        <w:lang w:val="en-US" w:eastAsia="en-US" w:bidi="ar-SA"/>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16cid:durableId="477458581">
    <w:abstractNumId w:val="9"/>
  </w:num>
  <w:num w:numId="2" w16cid:durableId="1714696332">
    <w:abstractNumId w:val="10"/>
  </w:num>
  <w:num w:numId="3" w16cid:durableId="588806772">
    <w:abstractNumId w:val="7"/>
  </w:num>
  <w:num w:numId="4" w16cid:durableId="151141763">
    <w:abstractNumId w:val="15"/>
  </w:num>
  <w:num w:numId="5" w16cid:durableId="2089693509">
    <w:abstractNumId w:val="31"/>
  </w:num>
  <w:num w:numId="6" w16cid:durableId="1599871833">
    <w:abstractNumId w:val="33"/>
  </w:num>
  <w:num w:numId="7" w16cid:durableId="709960193">
    <w:abstractNumId w:val="8"/>
  </w:num>
  <w:num w:numId="8" w16cid:durableId="1042170562">
    <w:abstractNumId w:val="20"/>
  </w:num>
  <w:num w:numId="9" w16cid:durableId="767509596">
    <w:abstractNumId w:val="13"/>
  </w:num>
  <w:num w:numId="10" w16cid:durableId="1142044825">
    <w:abstractNumId w:val="34"/>
  </w:num>
  <w:num w:numId="11" w16cid:durableId="1919172631">
    <w:abstractNumId w:val="29"/>
  </w:num>
  <w:num w:numId="12" w16cid:durableId="148793667">
    <w:abstractNumId w:val="32"/>
  </w:num>
  <w:num w:numId="13" w16cid:durableId="1593315355">
    <w:abstractNumId w:val="5"/>
  </w:num>
  <w:num w:numId="14" w16cid:durableId="1480002363">
    <w:abstractNumId w:val="0"/>
  </w:num>
  <w:num w:numId="15" w16cid:durableId="251478559">
    <w:abstractNumId w:val="25"/>
  </w:num>
  <w:num w:numId="16" w16cid:durableId="1646474297">
    <w:abstractNumId w:val="6"/>
  </w:num>
  <w:num w:numId="17" w16cid:durableId="2101564420">
    <w:abstractNumId w:val="28"/>
  </w:num>
  <w:num w:numId="18" w16cid:durableId="977956880">
    <w:abstractNumId w:val="21"/>
  </w:num>
  <w:num w:numId="19" w16cid:durableId="376006615">
    <w:abstractNumId w:val="26"/>
  </w:num>
  <w:num w:numId="20" w16cid:durableId="1566719662">
    <w:abstractNumId w:val="30"/>
  </w:num>
  <w:num w:numId="21" w16cid:durableId="27990425">
    <w:abstractNumId w:val="11"/>
  </w:num>
  <w:num w:numId="22" w16cid:durableId="1271550372">
    <w:abstractNumId w:val="18"/>
  </w:num>
  <w:num w:numId="23" w16cid:durableId="92557983">
    <w:abstractNumId w:val="22"/>
  </w:num>
  <w:num w:numId="24" w16cid:durableId="1991981308">
    <w:abstractNumId w:val="27"/>
  </w:num>
  <w:num w:numId="25" w16cid:durableId="935291540">
    <w:abstractNumId w:val="2"/>
  </w:num>
  <w:num w:numId="26" w16cid:durableId="1878277108">
    <w:abstractNumId w:val="12"/>
  </w:num>
  <w:num w:numId="27" w16cid:durableId="211238907">
    <w:abstractNumId w:val="17"/>
  </w:num>
  <w:num w:numId="28" w16cid:durableId="36122695">
    <w:abstractNumId w:val="23"/>
  </w:num>
  <w:num w:numId="29" w16cid:durableId="686642232">
    <w:abstractNumId w:val="14"/>
  </w:num>
  <w:num w:numId="30" w16cid:durableId="2096703913">
    <w:abstractNumId w:val="35"/>
  </w:num>
  <w:num w:numId="31" w16cid:durableId="1313758596">
    <w:abstractNumId w:val="19"/>
  </w:num>
  <w:num w:numId="32" w16cid:durableId="1942569913">
    <w:abstractNumId w:val="16"/>
  </w:num>
  <w:num w:numId="33" w16cid:durableId="1755780320">
    <w:abstractNumId w:val="3"/>
  </w:num>
  <w:num w:numId="34" w16cid:durableId="1441754319">
    <w:abstractNumId w:val="1"/>
  </w:num>
  <w:num w:numId="35" w16cid:durableId="1867139298">
    <w:abstractNumId w:val="24"/>
  </w:num>
  <w:num w:numId="36" w16cid:durableId="1397388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72"/>
    <w:rsid w:val="00002A26"/>
    <w:rsid w:val="00011AA8"/>
    <w:rsid w:val="0001292C"/>
    <w:rsid w:val="00047E6D"/>
    <w:rsid w:val="000C62CA"/>
    <w:rsid w:val="00116ABA"/>
    <w:rsid w:val="001D0572"/>
    <w:rsid w:val="00247FC3"/>
    <w:rsid w:val="002A4A15"/>
    <w:rsid w:val="00371052"/>
    <w:rsid w:val="00391ABA"/>
    <w:rsid w:val="004014DF"/>
    <w:rsid w:val="004114BF"/>
    <w:rsid w:val="004D1C28"/>
    <w:rsid w:val="00575274"/>
    <w:rsid w:val="005C304F"/>
    <w:rsid w:val="005F6E8C"/>
    <w:rsid w:val="00606EA2"/>
    <w:rsid w:val="006B4369"/>
    <w:rsid w:val="006C5CCE"/>
    <w:rsid w:val="00717887"/>
    <w:rsid w:val="007A28D1"/>
    <w:rsid w:val="007C6CA6"/>
    <w:rsid w:val="007E5EFD"/>
    <w:rsid w:val="008421FA"/>
    <w:rsid w:val="008761FF"/>
    <w:rsid w:val="00886662"/>
    <w:rsid w:val="00A21E10"/>
    <w:rsid w:val="00A2620B"/>
    <w:rsid w:val="00A960D2"/>
    <w:rsid w:val="00B756AE"/>
    <w:rsid w:val="00BF7F19"/>
    <w:rsid w:val="00C0554F"/>
    <w:rsid w:val="00C5448F"/>
    <w:rsid w:val="00CC230C"/>
    <w:rsid w:val="00CC4754"/>
    <w:rsid w:val="00D16121"/>
    <w:rsid w:val="00D5209E"/>
    <w:rsid w:val="00E1242C"/>
    <w:rsid w:val="00E702F3"/>
    <w:rsid w:val="00E76831"/>
    <w:rsid w:val="00F00419"/>
    <w:rsid w:val="00FB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21584"/>
  <w15:docId w15:val="{CF9067E5-78B3-41DF-B8CA-66AA316B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95" w:hanging="35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45" w:lineRule="exact"/>
      <w:ind w:left="60"/>
    </w:pPr>
    <w:rPr>
      <w:rFonts w:ascii="Calibri" w:eastAsia="Calibri" w:hAnsi="Calibri" w:cs="Calibri"/>
    </w:rPr>
  </w:style>
  <w:style w:type="paragraph" w:styleId="ListParagraph">
    <w:name w:val="List Paragraph"/>
    <w:basedOn w:val="Normal"/>
    <w:uiPriority w:val="1"/>
    <w:qFormat/>
    <w:pPr>
      <w:ind w:left="1259" w:hanging="360"/>
    </w:pPr>
  </w:style>
  <w:style w:type="paragraph" w:customStyle="1" w:styleId="TableParagraph">
    <w:name w:val="Table Paragraph"/>
    <w:basedOn w:val="Normal"/>
    <w:uiPriority w:val="1"/>
    <w:qFormat/>
    <w:pPr>
      <w:spacing w:before="2"/>
      <w:ind w:left="117"/>
    </w:pPr>
  </w:style>
  <w:style w:type="paragraph" w:styleId="Header">
    <w:name w:val="header"/>
    <w:basedOn w:val="Normal"/>
    <w:link w:val="HeaderChar"/>
    <w:uiPriority w:val="99"/>
    <w:unhideWhenUsed/>
    <w:rsid w:val="002A4A15"/>
    <w:pPr>
      <w:tabs>
        <w:tab w:val="center" w:pos="4680"/>
        <w:tab w:val="right" w:pos="9360"/>
      </w:tabs>
    </w:pPr>
  </w:style>
  <w:style w:type="character" w:customStyle="1" w:styleId="HeaderChar">
    <w:name w:val="Header Char"/>
    <w:basedOn w:val="DefaultParagraphFont"/>
    <w:link w:val="Header"/>
    <w:uiPriority w:val="99"/>
    <w:rsid w:val="002A4A15"/>
    <w:rPr>
      <w:rFonts w:ascii="Arial" w:eastAsia="Arial" w:hAnsi="Arial" w:cs="Arial"/>
    </w:rPr>
  </w:style>
  <w:style w:type="paragraph" w:styleId="Footer">
    <w:name w:val="footer"/>
    <w:basedOn w:val="Normal"/>
    <w:link w:val="FooterChar"/>
    <w:uiPriority w:val="99"/>
    <w:unhideWhenUsed/>
    <w:rsid w:val="002A4A15"/>
    <w:pPr>
      <w:tabs>
        <w:tab w:val="center" w:pos="4680"/>
        <w:tab w:val="right" w:pos="9360"/>
      </w:tabs>
    </w:pPr>
  </w:style>
  <w:style w:type="character" w:customStyle="1" w:styleId="FooterChar">
    <w:name w:val="Footer Char"/>
    <w:basedOn w:val="DefaultParagraphFont"/>
    <w:link w:val="Footer"/>
    <w:uiPriority w:val="99"/>
    <w:rsid w:val="002A4A15"/>
    <w:rPr>
      <w:rFonts w:ascii="Arial" w:eastAsia="Arial" w:hAnsi="Arial" w:cs="Arial"/>
    </w:rPr>
  </w:style>
  <w:style w:type="paragraph" w:styleId="Revision">
    <w:name w:val="Revision"/>
    <w:hidden/>
    <w:uiPriority w:val="99"/>
    <w:semiHidden/>
    <w:rsid w:val="008421FA"/>
    <w:pPr>
      <w:widowControl/>
      <w:autoSpaceDE/>
      <w:autoSpaceDN/>
    </w:pPr>
    <w:rPr>
      <w:rFonts w:ascii="Arial" w:eastAsia="Arial" w:hAnsi="Arial" w:cs="Arial"/>
    </w:rPr>
  </w:style>
  <w:style w:type="character" w:styleId="Hyperlink">
    <w:name w:val="Hyperlink"/>
    <w:basedOn w:val="DefaultParagraphFont"/>
    <w:uiPriority w:val="99"/>
    <w:unhideWhenUsed/>
    <w:rsid w:val="008421FA"/>
    <w:rPr>
      <w:color w:val="0000FF" w:themeColor="hyperlink"/>
      <w:u w:val="single"/>
    </w:rPr>
  </w:style>
  <w:style w:type="character" w:styleId="UnresolvedMention">
    <w:name w:val="Unresolved Mention"/>
    <w:basedOn w:val="DefaultParagraphFont"/>
    <w:uiPriority w:val="99"/>
    <w:semiHidden/>
    <w:unhideWhenUsed/>
    <w:rsid w:val="008421FA"/>
    <w:rPr>
      <w:color w:val="605E5C"/>
      <w:shd w:val="clear" w:color="auto" w:fill="E1DFDD"/>
    </w:rPr>
  </w:style>
  <w:style w:type="character" w:styleId="CommentReference">
    <w:name w:val="annotation reference"/>
    <w:basedOn w:val="DefaultParagraphFont"/>
    <w:uiPriority w:val="99"/>
    <w:semiHidden/>
    <w:unhideWhenUsed/>
    <w:rsid w:val="00A2620B"/>
    <w:rPr>
      <w:sz w:val="16"/>
      <w:szCs w:val="16"/>
    </w:rPr>
  </w:style>
  <w:style w:type="paragraph" w:styleId="CommentText">
    <w:name w:val="annotation text"/>
    <w:basedOn w:val="Normal"/>
    <w:link w:val="CommentTextChar"/>
    <w:uiPriority w:val="99"/>
    <w:unhideWhenUsed/>
    <w:rsid w:val="00A2620B"/>
    <w:rPr>
      <w:sz w:val="20"/>
      <w:szCs w:val="20"/>
    </w:rPr>
  </w:style>
  <w:style w:type="character" w:customStyle="1" w:styleId="CommentTextChar">
    <w:name w:val="Comment Text Char"/>
    <w:basedOn w:val="DefaultParagraphFont"/>
    <w:link w:val="CommentText"/>
    <w:uiPriority w:val="99"/>
    <w:rsid w:val="00A262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2620B"/>
    <w:rPr>
      <w:b/>
      <w:bCs/>
    </w:rPr>
  </w:style>
  <w:style w:type="character" w:customStyle="1" w:styleId="CommentSubjectChar">
    <w:name w:val="Comment Subject Char"/>
    <w:basedOn w:val="CommentTextChar"/>
    <w:link w:val="CommentSubject"/>
    <w:uiPriority w:val="99"/>
    <w:semiHidden/>
    <w:rsid w:val="00A2620B"/>
    <w:rPr>
      <w:rFonts w:ascii="Arial" w:eastAsia="Arial" w:hAnsi="Arial" w:cs="Arial"/>
      <w:b/>
      <w:bCs/>
      <w:sz w:val="20"/>
      <w:szCs w:val="20"/>
    </w:rPr>
  </w:style>
  <w:style w:type="paragraph" w:styleId="BalloonText">
    <w:name w:val="Balloon Text"/>
    <w:basedOn w:val="Normal"/>
    <w:link w:val="BalloonTextChar"/>
    <w:uiPriority w:val="99"/>
    <w:semiHidden/>
    <w:unhideWhenUsed/>
    <w:rsid w:val="00886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662"/>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via" TargetMode="External"/><Relationship Id="rId18" Type="http://schemas.openxmlformats.org/officeDocument/2006/relationships/hyperlink" Target="https://www.illinois.gov/sites/GATA/Documents/How%20to%20Register%20in%20SAMS.pdf" TargetMode="External"/><Relationship Id="rId3" Type="http://schemas.openxmlformats.org/officeDocument/2006/relationships/settings" Target="settings.xml"/><Relationship Id="rId21" Type="http://schemas.openxmlformats.org/officeDocument/2006/relationships/hyperlink" Target="https://www.iccb.org/iccb/grant-opportunities/" TargetMode="External"/><Relationship Id="rId7" Type="http://schemas.openxmlformats.org/officeDocument/2006/relationships/image" Target="media/image1.jpeg"/><Relationship Id="rId12" Type="http://schemas.openxmlformats.org/officeDocument/2006/relationships/hyperlink" Target="https://www.iccb.org/iccb/grant-opportunities/" TargetMode="External"/><Relationship Id="rId17" Type="http://schemas.openxmlformats.org/officeDocument/2006/relationships/hyperlink" Target="http://www.sam.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ata.illinois.gov/grantee.html" TargetMode="External"/><Relationship Id="rId20" Type="http://schemas.openxmlformats.org/officeDocument/2006/relationships/hyperlink" Target="http://www.grants.illinois.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ontact@amplifund.com" TargetMode="External"/><Relationship Id="rId23" Type="http://schemas.openxmlformats.org/officeDocument/2006/relationships/hyperlink" Target="mailto:Kathy.olesen-tracey@illinois.gov" TargetMode="External"/><Relationship Id="rId10" Type="http://schemas.openxmlformats.org/officeDocument/2006/relationships/header" Target="header1.xml"/><Relationship Id="rId19" Type="http://schemas.openxmlformats.org/officeDocument/2006/relationships/hyperlink" Target="https://www.illinois.gov/sites/GATA/Documents/How%20to%20Register%20in%20SAMS.pdf" TargetMode="External"/><Relationship Id="rId4" Type="http://schemas.openxmlformats.org/officeDocument/2006/relationships/webSettings" Target="webSettings.xml"/><Relationship Id="rId9" Type="http://schemas.openxmlformats.org/officeDocument/2006/relationships/hyperlink" Target="https://www.iccb.org/iccb/grant-opportunities/" TargetMode="External"/><Relationship Id="rId14" Type="http://schemas.openxmlformats.org/officeDocument/2006/relationships/hyperlink" Target="https://il.amplifund.com/Public/Opportunities/Details/ff547234-64c1-4cd0-a1fe-534611192bbb" TargetMode="External"/><Relationship Id="rId22" Type="http://schemas.openxmlformats.org/officeDocument/2006/relationships/hyperlink" Target="https://www.iccb.org/iccb/grant-opport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Olesen-Tracey</dc:creator>
  <dc:description/>
  <cp:lastModifiedBy>Hamilton, Ashley</cp:lastModifiedBy>
  <cp:revision>2</cp:revision>
  <dcterms:created xsi:type="dcterms:W3CDTF">2025-05-27T18:33:00Z</dcterms:created>
  <dcterms:modified xsi:type="dcterms:W3CDTF">2025-05-27T18:33:00Z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Acrobat PDFMaker 23 for Word</vt:lpwstr>
  </property>
  <property fmtid="{D5CDD505-2E9C-101B-9397-08002B2CF9AE}" pid="4" name="LastSaved">
    <vt:filetime>2025-05-12T00:00:00Z</vt:filetime>
  </property>
  <property fmtid="{D5CDD505-2E9C-101B-9397-08002B2CF9AE}" pid="5" name="Producer">
    <vt:lpwstr>Adobe PDF Library 23.8.246</vt:lpwstr>
  </property>
  <property fmtid="{D5CDD505-2E9C-101B-9397-08002B2CF9AE}" pid="6" name="SourceModified">
    <vt:lpwstr>D:20240216210136</vt:lpwstr>
  </property>
</Properties>
</file>