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83" w:rsidRPr="00A52083" w:rsidRDefault="00A52083" w:rsidP="00A52083">
      <w:pPr>
        <w:rPr>
          <w:sz w:val="28"/>
        </w:rPr>
      </w:pPr>
      <w:bookmarkStart w:id="0" w:name="_GoBack"/>
      <w:bookmarkEnd w:id="0"/>
      <w:r w:rsidRPr="00A52083">
        <w:rPr>
          <w:b/>
          <w:sz w:val="28"/>
        </w:rPr>
        <w:t>Appendix E</w:t>
      </w:r>
      <w:r w:rsidRPr="00A52083">
        <w:rPr>
          <w:b/>
          <w:sz w:val="28"/>
        </w:rPr>
        <w:tab/>
      </w:r>
      <w:r w:rsidRPr="00A52083">
        <w:rPr>
          <w:b/>
          <w:sz w:val="28"/>
        </w:rPr>
        <w:tab/>
      </w:r>
      <w:r w:rsidRPr="00A52083">
        <w:rPr>
          <w:b/>
          <w:sz w:val="28"/>
        </w:rPr>
        <w:tab/>
        <w:t xml:space="preserve"> Fiscal Monitoring Checklist</w:t>
      </w:r>
    </w:p>
    <w:p w:rsidR="00A52083" w:rsidRPr="00A52083" w:rsidRDefault="00A52083" w:rsidP="00A52083">
      <w:pPr>
        <w:rPr>
          <w:sz w:val="24"/>
        </w:rPr>
      </w:pPr>
      <w:r w:rsidRPr="00A52083">
        <w:rPr>
          <w:sz w:val="24"/>
        </w:rPr>
        <w:t xml:space="preserve">Illinois Community College Board (ICCB) staff will review and examine Postsecondary Perkins grant sub-recipients to ensure funds are being expended according to grant guidelines. </w:t>
      </w:r>
    </w:p>
    <w:p w:rsidR="00A52083" w:rsidRPr="00A52083" w:rsidRDefault="00A52083" w:rsidP="00A52083">
      <w:pPr>
        <w:rPr>
          <w:sz w:val="24"/>
        </w:rPr>
      </w:pPr>
      <w:r w:rsidRPr="00A52083">
        <w:rPr>
          <w:sz w:val="24"/>
        </w:rPr>
        <w:t>The following examples are intended to aid providers in preparation for the fiscal monitoring visit. Its intent is to provide a general overview of most items and/or materials which will be reviewed in conjunction with all fiscal monitoring visits of ICCB Postsecondary Perkins grant sub-recipients.</w:t>
      </w:r>
    </w:p>
    <w:p w:rsidR="00A52083" w:rsidRPr="00A52083" w:rsidRDefault="00A52083" w:rsidP="00A52083">
      <w:pPr>
        <w:rPr>
          <w:sz w:val="24"/>
        </w:rPr>
      </w:pPr>
      <w:r w:rsidRPr="00A52083">
        <w:rPr>
          <w:sz w:val="24"/>
        </w:rPr>
        <w:t>Upon completion of the review, a final narrative report detailing any findings will be forwarded to the sub-recipient and kept on file at the ICCB.  If corrective action is required, the sub-recipient will have 30 days to follow-up with the ICCB.</w:t>
      </w:r>
    </w:p>
    <w:p w:rsidR="00A52083" w:rsidRPr="00A52083" w:rsidRDefault="00A52083" w:rsidP="00A52083">
      <w:pPr>
        <w:rPr>
          <w:sz w:val="24"/>
        </w:rPr>
      </w:pPr>
    </w:p>
    <w:p w:rsidR="00A52083" w:rsidRPr="00A52083" w:rsidRDefault="00A52083" w:rsidP="00A52083">
      <w:pPr>
        <w:numPr>
          <w:ilvl w:val="0"/>
          <w:numId w:val="1"/>
        </w:numPr>
        <w:rPr>
          <w:sz w:val="24"/>
        </w:rPr>
      </w:pPr>
      <w:r w:rsidRPr="00A52083">
        <w:rPr>
          <w:sz w:val="24"/>
        </w:rPr>
        <w:t>Review revenue and expenditure accounting in the provider’s general ledger for the requested fiscal year.</w:t>
      </w:r>
    </w:p>
    <w:p w:rsidR="00A52083" w:rsidRPr="00A52083" w:rsidRDefault="00A52083" w:rsidP="00A52083">
      <w:pPr>
        <w:numPr>
          <w:ilvl w:val="0"/>
          <w:numId w:val="1"/>
        </w:numPr>
        <w:rPr>
          <w:sz w:val="24"/>
        </w:rPr>
      </w:pPr>
      <w:r w:rsidRPr="00A52083">
        <w:rPr>
          <w:sz w:val="24"/>
        </w:rPr>
        <w:t>Request specific purchase/requisition orders for various expenditure classifications from the general ledger.</w:t>
      </w:r>
    </w:p>
    <w:p w:rsidR="00A52083" w:rsidRPr="00A52083" w:rsidRDefault="00A52083" w:rsidP="00A52083">
      <w:pPr>
        <w:numPr>
          <w:ilvl w:val="0"/>
          <w:numId w:val="1"/>
        </w:numPr>
        <w:rPr>
          <w:sz w:val="24"/>
        </w:rPr>
      </w:pPr>
      <w:r w:rsidRPr="00A52083">
        <w:rPr>
          <w:sz w:val="24"/>
        </w:rPr>
        <w:t>Review purchase/requisition orders to confirm they are allowable expenditures under the grant guidelines.</w:t>
      </w:r>
    </w:p>
    <w:p w:rsidR="00A52083" w:rsidRPr="00A52083" w:rsidRDefault="00A52083" w:rsidP="00A52083">
      <w:pPr>
        <w:numPr>
          <w:ilvl w:val="0"/>
          <w:numId w:val="1"/>
        </w:numPr>
        <w:rPr>
          <w:sz w:val="24"/>
        </w:rPr>
      </w:pPr>
      <w:r w:rsidRPr="00A52083">
        <w:rPr>
          <w:sz w:val="24"/>
        </w:rPr>
        <w:t>Review the provider’s inventory list and inventory purchases from the general ledger.</w:t>
      </w:r>
    </w:p>
    <w:p w:rsidR="00A52083" w:rsidRPr="00A52083" w:rsidRDefault="00A52083" w:rsidP="00A52083">
      <w:pPr>
        <w:numPr>
          <w:ilvl w:val="0"/>
          <w:numId w:val="1"/>
        </w:numPr>
        <w:rPr>
          <w:sz w:val="24"/>
        </w:rPr>
      </w:pPr>
      <w:r w:rsidRPr="00A52083">
        <w:rPr>
          <w:sz w:val="24"/>
        </w:rPr>
        <w:t>Confirm the inventory purchased is being used for allowable programs and is allowable under the grant guidelines.</w:t>
      </w:r>
    </w:p>
    <w:p w:rsidR="00A52083" w:rsidRPr="00A52083" w:rsidRDefault="00A52083" w:rsidP="00A52083">
      <w:pPr>
        <w:numPr>
          <w:ilvl w:val="0"/>
          <w:numId w:val="1"/>
        </w:numPr>
        <w:rPr>
          <w:sz w:val="24"/>
        </w:rPr>
      </w:pPr>
      <w:r w:rsidRPr="00A52083">
        <w:rPr>
          <w:sz w:val="24"/>
        </w:rPr>
        <w:t>Confirm inventory is being tagged and there are safeguards in place for equipment purchased with grant funds.</w:t>
      </w:r>
    </w:p>
    <w:p w:rsidR="00A52083" w:rsidRPr="00A52083" w:rsidRDefault="00A52083" w:rsidP="00A52083">
      <w:pPr>
        <w:numPr>
          <w:ilvl w:val="0"/>
          <w:numId w:val="1"/>
        </w:numPr>
        <w:rPr>
          <w:sz w:val="24"/>
        </w:rPr>
      </w:pPr>
      <w:r w:rsidRPr="00A52083">
        <w:rPr>
          <w:sz w:val="24"/>
        </w:rPr>
        <w:t>Review the provider’s inventory disposal guidelines and ensure they comply with EDGAR.</w:t>
      </w:r>
    </w:p>
    <w:p w:rsidR="00A52083" w:rsidRPr="00A52083" w:rsidRDefault="00A52083" w:rsidP="00A52083">
      <w:pPr>
        <w:numPr>
          <w:ilvl w:val="0"/>
          <w:numId w:val="1"/>
        </w:numPr>
        <w:rPr>
          <w:sz w:val="24"/>
        </w:rPr>
      </w:pPr>
      <w:r w:rsidRPr="00A52083">
        <w:rPr>
          <w:sz w:val="24"/>
        </w:rPr>
        <w:t>Review payroll accounting, time distribution sheets and any other salary or benefit documents for staff being paid from grant funds.</w:t>
      </w:r>
    </w:p>
    <w:p w:rsidR="00A52083" w:rsidRPr="00A52083" w:rsidRDefault="00A52083" w:rsidP="00A52083">
      <w:pPr>
        <w:numPr>
          <w:ilvl w:val="0"/>
          <w:numId w:val="1"/>
        </w:numPr>
        <w:rPr>
          <w:sz w:val="24"/>
        </w:rPr>
      </w:pPr>
      <w:r w:rsidRPr="00A52083">
        <w:rPr>
          <w:sz w:val="24"/>
        </w:rPr>
        <w:t>Review any student transcripts if any expenses are being reimbursed by the provider.</w:t>
      </w:r>
    </w:p>
    <w:p w:rsidR="00A52083" w:rsidRPr="00A52083" w:rsidRDefault="00A52083" w:rsidP="00A52083">
      <w:pPr>
        <w:numPr>
          <w:ilvl w:val="0"/>
          <w:numId w:val="1"/>
        </w:numPr>
        <w:rPr>
          <w:sz w:val="24"/>
        </w:rPr>
      </w:pPr>
      <w:r w:rsidRPr="00A52083">
        <w:rPr>
          <w:sz w:val="24"/>
        </w:rPr>
        <w:t>Verify cash on hand from grant by reviewing revenues, expenditures, and obligations to ensure the provider maintains proper cash management of the grant.</w:t>
      </w:r>
    </w:p>
    <w:p w:rsidR="00EC2D17" w:rsidRDefault="00EC2D17"/>
    <w:sectPr w:rsidR="00EC2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4B40"/>
    <w:multiLevelType w:val="hybridMultilevel"/>
    <w:tmpl w:val="32CE8854"/>
    <w:lvl w:ilvl="0" w:tplc="F7309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83"/>
    <w:rsid w:val="00071020"/>
    <w:rsid w:val="00A52083"/>
    <w:rsid w:val="00EC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Montgomery</dc:creator>
  <cp:lastModifiedBy>Todd Jorns</cp:lastModifiedBy>
  <cp:revision>2</cp:revision>
  <dcterms:created xsi:type="dcterms:W3CDTF">2016-02-08T19:44:00Z</dcterms:created>
  <dcterms:modified xsi:type="dcterms:W3CDTF">2016-02-08T19:44:00Z</dcterms:modified>
</cp:coreProperties>
</file>